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AC677" w14:textId="77777777" w:rsidR="00983908" w:rsidRDefault="00983908" w:rsidP="00983908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3C6CB858" w14:textId="77777777" w:rsidR="00983908" w:rsidRDefault="00983908" w:rsidP="00983908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31E8DE23" w14:textId="0FDFBDB0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4D9EBA35" w14:textId="24E7D1DB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</w:t>
      </w:r>
      <w:r>
        <w:rPr>
          <w:b/>
          <w:szCs w:val="24"/>
        </w:rPr>
        <w:t>Extrao</w:t>
      </w:r>
      <w:r w:rsidRPr="00CC4DC0">
        <w:rPr>
          <w:b/>
          <w:szCs w:val="24"/>
        </w:rPr>
        <w:t xml:space="preserve">rdinary Meeting of Diddlebury Parish Council will be held at </w:t>
      </w:r>
    </w:p>
    <w:p w14:paraId="5D5A66C2" w14:textId="7E6038E6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DIDDLEBURY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TUESDAY 8</w:t>
      </w:r>
      <w:r w:rsidRPr="00983908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MAY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702502B4" w14:textId="77773B32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</w:t>
      </w:r>
      <w:r w:rsidRPr="00983908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May 2018</w:t>
      </w:r>
    </w:p>
    <w:p w14:paraId="56E5B89D" w14:textId="77777777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45E83760" w14:textId="77777777" w:rsidR="00983908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Leinthall Earls, Leominster, Herefordshire HR6 9TS </w:t>
      </w:r>
    </w:p>
    <w:p w14:paraId="78A13DA1" w14:textId="77777777" w:rsidR="00983908" w:rsidRPr="00F2709C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5CC64EEF" w14:textId="77777777" w:rsidR="00983908" w:rsidRPr="00E27BDB" w:rsidRDefault="00983908" w:rsidP="00983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3ECF13FF" w14:textId="77777777" w:rsidR="00983908" w:rsidRDefault="00983908" w:rsidP="00983908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293EEA11" w14:textId="77777777" w:rsidR="00983908" w:rsidRDefault="00983908" w:rsidP="00983908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6DA64C24" w14:textId="77777777" w:rsidR="00983908" w:rsidRPr="005250D6" w:rsidRDefault="00983908" w:rsidP="00983908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1FC3E33D" w14:textId="77777777" w:rsidR="00983908" w:rsidRPr="005250D6" w:rsidRDefault="00983908" w:rsidP="00983908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38F14CD7" w14:textId="77777777" w:rsidR="00983908" w:rsidRPr="005250D6" w:rsidRDefault="00983908" w:rsidP="00983908">
      <w:pPr>
        <w:pStyle w:val="ListParagraph"/>
        <w:rPr>
          <w:rFonts w:ascii="Times New Roman" w:hAnsi="Times New Roman"/>
          <w:szCs w:val="24"/>
        </w:rPr>
      </w:pPr>
    </w:p>
    <w:p w14:paraId="1C1D97FE" w14:textId="77777777" w:rsidR="00983908" w:rsidRPr="005250D6" w:rsidRDefault="00983908" w:rsidP="00983908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365CB47B" w14:textId="77777777" w:rsidR="00983908" w:rsidRPr="005250D6" w:rsidRDefault="00983908" w:rsidP="00983908">
      <w:pPr>
        <w:pStyle w:val="ListParagraph"/>
        <w:rPr>
          <w:rFonts w:ascii="Times New Roman" w:hAnsi="Times New Roman"/>
          <w:szCs w:val="24"/>
        </w:rPr>
      </w:pPr>
    </w:p>
    <w:p w14:paraId="1D8497EB" w14:textId="77777777" w:rsidR="00983908" w:rsidRPr="005250D6" w:rsidRDefault="00983908" w:rsidP="0098390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02C4E5EC" w14:textId="77777777" w:rsidR="00983908" w:rsidRPr="005250D6" w:rsidRDefault="00983908" w:rsidP="00983908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56B53027" w14:textId="6E49D044" w:rsidR="00983908" w:rsidRPr="005250D6" w:rsidRDefault="00983908" w:rsidP="00983908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Minute</w:t>
      </w:r>
      <w:r>
        <w:rPr>
          <w:rFonts w:ascii="Times New Roman" w:hAnsi="Times New Roman"/>
          <w:szCs w:val="24"/>
        </w:rPr>
        <w:t>s of the meeting on 28</w:t>
      </w:r>
      <w:r w:rsidRPr="00B33DF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March 2018</w:t>
      </w:r>
    </w:p>
    <w:p w14:paraId="00052277" w14:textId="77777777" w:rsidR="00983908" w:rsidRPr="005250D6" w:rsidRDefault="00983908" w:rsidP="00983908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6007CEA0" w14:textId="40ABAC4D" w:rsidR="00983908" w:rsidRDefault="00983908" w:rsidP="0098390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Minutes of 28</w:t>
      </w:r>
      <w:r w:rsidRPr="00B33DF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</w:t>
      </w:r>
      <w:r w:rsidR="00032272">
        <w:rPr>
          <w:rFonts w:ascii="Times New Roman" w:hAnsi="Times New Roman"/>
          <w:szCs w:val="24"/>
        </w:rPr>
        <w:t>March</w:t>
      </w:r>
      <w:r>
        <w:rPr>
          <w:rFonts w:ascii="Times New Roman" w:hAnsi="Times New Roman"/>
          <w:szCs w:val="24"/>
        </w:rPr>
        <w:t xml:space="preserve"> 2018</w:t>
      </w:r>
      <w:r w:rsidRPr="005250D6">
        <w:rPr>
          <w:rFonts w:ascii="Times New Roman" w:hAnsi="Times New Roman"/>
          <w:szCs w:val="24"/>
        </w:rPr>
        <w:t>.</w:t>
      </w:r>
    </w:p>
    <w:p w14:paraId="268EAE17" w14:textId="77777777" w:rsidR="00983908" w:rsidRDefault="00983908" w:rsidP="00983908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4AB96127" w14:textId="13C4D98F" w:rsidR="00983908" w:rsidRPr="00B33DF4" w:rsidRDefault="00983908" w:rsidP="0098390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44D0E2DE" w14:textId="77777777" w:rsidR="00983908" w:rsidRDefault="00983908" w:rsidP="00983908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1C9C465A" w14:textId="77777777" w:rsidR="00983908" w:rsidRDefault="00983908" w:rsidP="00983908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applications</w:t>
      </w:r>
    </w:p>
    <w:p w14:paraId="3243AD28" w14:textId="4363C253" w:rsidR="00983908" w:rsidRPr="00B33DF4" w:rsidRDefault="00983908" w:rsidP="005C6027">
      <w:pPr>
        <w:ind w:left="709"/>
        <w:rPr>
          <w:rFonts w:ascii="Times New Roman" w:hAnsi="Times New Roman"/>
          <w:b/>
          <w:szCs w:val="24"/>
        </w:rPr>
      </w:pPr>
      <w:r w:rsidRPr="00B33DF4">
        <w:rPr>
          <w:rFonts w:ascii="Times New Roman" w:hAnsi="Times New Roman"/>
          <w:b/>
          <w:szCs w:val="24"/>
        </w:rPr>
        <w:t>7</w:t>
      </w:r>
      <w:r w:rsidRPr="00B33DF4">
        <w:rPr>
          <w:rFonts w:ascii="Times New Roman" w:hAnsi="Times New Roman"/>
          <w:szCs w:val="24"/>
        </w:rPr>
        <w:t>.1</w:t>
      </w:r>
      <w:r w:rsidRPr="00B33DF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- </w:t>
      </w:r>
      <w:r w:rsidRPr="005C6027">
        <w:rPr>
          <w:rFonts w:ascii="Times New Roman" w:hAnsi="Times New Roman"/>
          <w:b/>
          <w:szCs w:val="24"/>
          <w:u w:val="single"/>
        </w:rPr>
        <w:t>18/01465/FUL</w:t>
      </w:r>
      <w:r>
        <w:rPr>
          <w:rFonts w:ascii="Times New Roman" w:hAnsi="Times New Roman"/>
          <w:b/>
          <w:szCs w:val="24"/>
        </w:rPr>
        <w:t xml:space="preserve"> </w:t>
      </w:r>
      <w:r w:rsidRPr="00983908">
        <w:rPr>
          <w:rFonts w:ascii="Times New Roman" w:hAnsi="Times New Roman"/>
          <w:szCs w:val="24"/>
        </w:rPr>
        <w:t>– application for the erection of four dwellings and formation of vehicular access at Bache Mill, Diddlebury</w:t>
      </w:r>
      <w:r w:rsidRPr="00B33DF4">
        <w:rPr>
          <w:bCs/>
        </w:rPr>
        <w:t xml:space="preserve">    </w:t>
      </w:r>
    </w:p>
    <w:p w14:paraId="6956B5CA" w14:textId="15383774" w:rsidR="00983908" w:rsidRPr="00692BB7" w:rsidRDefault="00983908" w:rsidP="00983908">
      <w:pPr>
        <w:ind w:left="720"/>
        <w:rPr>
          <w:rFonts w:ascii="Times New Roman" w:hAnsi="Times New Roman"/>
          <w:szCs w:val="24"/>
        </w:rPr>
      </w:pPr>
      <w:r w:rsidRPr="00B33DF4">
        <w:rPr>
          <w:rFonts w:ascii="Times New Roman" w:hAnsi="Times New Roman"/>
          <w:b/>
          <w:szCs w:val="24"/>
        </w:rPr>
        <w:t xml:space="preserve">7.2 – </w:t>
      </w:r>
      <w:r w:rsidR="00692BB7" w:rsidRPr="005C6027">
        <w:rPr>
          <w:rFonts w:ascii="Times New Roman" w:hAnsi="Times New Roman"/>
          <w:b/>
          <w:szCs w:val="24"/>
          <w:u w:val="single"/>
        </w:rPr>
        <w:t>18/01785/FUL</w:t>
      </w:r>
      <w:r w:rsidR="00692BB7">
        <w:rPr>
          <w:rFonts w:ascii="Times New Roman" w:hAnsi="Times New Roman"/>
          <w:b/>
          <w:szCs w:val="24"/>
        </w:rPr>
        <w:t xml:space="preserve"> – </w:t>
      </w:r>
      <w:r w:rsidR="00692BB7">
        <w:rPr>
          <w:rFonts w:ascii="Times New Roman" w:hAnsi="Times New Roman"/>
          <w:szCs w:val="24"/>
        </w:rPr>
        <w:t>application</w:t>
      </w:r>
      <w:r w:rsidR="005C6027">
        <w:rPr>
          <w:rFonts w:ascii="Times New Roman" w:hAnsi="Times New Roman"/>
          <w:szCs w:val="24"/>
        </w:rPr>
        <w:t xml:space="preserve"> </w:t>
      </w:r>
      <w:r w:rsidR="00692BB7">
        <w:rPr>
          <w:rFonts w:ascii="Times New Roman" w:hAnsi="Times New Roman"/>
          <w:szCs w:val="24"/>
        </w:rPr>
        <w:t xml:space="preserve">for the erection of a single storey side extension to </w:t>
      </w:r>
      <w:r w:rsidR="005C6027">
        <w:rPr>
          <w:rFonts w:ascii="Times New Roman" w:hAnsi="Times New Roman"/>
          <w:szCs w:val="24"/>
        </w:rPr>
        <w:t>14, Corfton, Craven Arms, SY7 9LE</w:t>
      </w:r>
    </w:p>
    <w:p w14:paraId="3E88F38E" w14:textId="77777777" w:rsidR="00983908" w:rsidRDefault="00983908" w:rsidP="00983908">
      <w:pPr>
        <w:ind w:left="720"/>
        <w:rPr>
          <w:rFonts w:ascii="Times New Roman" w:hAnsi="Times New Roman"/>
          <w:b/>
          <w:szCs w:val="24"/>
        </w:rPr>
      </w:pPr>
    </w:p>
    <w:p w14:paraId="0754666C" w14:textId="163EA8FD" w:rsidR="00983908" w:rsidRPr="005C6027" w:rsidRDefault="005C6027" w:rsidP="005C6027">
      <w:pPr>
        <w:pStyle w:val="ListParagraph"/>
        <w:numPr>
          <w:ilvl w:val="0"/>
          <w:numId w:val="5"/>
        </w:numPr>
        <w:ind w:left="709" w:hanging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C6027">
        <w:rPr>
          <w:rFonts w:ascii="Times New Roman" w:hAnsi="Times New Roman"/>
          <w:b/>
          <w:szCs w:val="24"/>
        </w:rPr>
        <w:t>Review of Parish Council’s insurance cover</w:t>
      </w:r>
    </w:p>
    <w:p w14:paraId="2276DB4A" w14:textId="77777777" w:rsidR="005C6027" w:rsidRPr="005C6027" w:rsidRDefault="005C6027" w:rsidP="005C6027">
      <w:pPr>
        <w:pStyle w:val="ListParagraph"/>
        <w:ind w:left="1080"/>
        <w:rPr>
          <w:rFonts w:ascii="Times New Roman" w:hAnsi="Times New Roman"/>
          <w:szCs w:val="24"/>
        </w:rPr>
      </w:pPr>
    </w:p>
    <w:p w14:paraId="4BE9F907" w14:textId="77777777" w:rsidR="00983908" w:rsidRDefault="00983908" w:rsidP="00983908">
      <w:pPr>
        <w:pStyle w:val="ListParagraph"/>
        <w:ind w:left="1080" w:hanging="938"/>
        <w:rPr>
          <w:bCs/>
        </w:rPr>
      </w:pPr>
      <w:r>
        <w:rPr>
          <w:b/>
          <w:bCs/>
        </w:rPr>
        <w:t>9</w:t>
      </w:r>
      <w:r w:rsidRPr="00B33DF4">
        <w:rPr>
          <w:b/>
          <w:bCs/>
        </w:rPr>
        <w:t>.</w:t>
      </w:r>
      <w:r>
        <w:rPr>
          <w:bCs/>
        </w:rPr>
        <w:t xml:space="preserve">       </w:t>
      </w:r>
      <w:r w:rsidRPr="00B33DF4">
        <w:rPr>
          <w:b/>
          <w:bCs/>
        </w:rPr>
        <w:t>Minor Highway &amp; Environmental matters</w:t>
      </w:r>
      <w:r>
        <w:rPr>
          <w:bCs/>
        </w:rPr>
        <w:t>.</w:t>
      </w:r>
    </w:p>
    <w:p w14:paraId="6A03596E" w14:textId="77777777" w:rsidR="00983908" w:rsidRDefault="00983908" w:rsidP="00983908">
      <w:pPr>
        <w:ind w:left="851" w:right="-357" w:hanging="709"/>
        <w:rPr>
          <w:bCs/>
        </w:rPr>
      </w:pPr>
    </w:p>
    <w:p w14:paraId="1D8AD3A3" w14:textId="77777777" w:rsidR="00983908" w:rsidRPr="00B33DF4" w:rsidRDefault="00983908" w:rsidP="00983908">
      <w:pPr>
        <w:ind w:left="851" w:right="-357" w:hanging="709"/>
        <w:rPr>
          <w:b/>
          <w:bCs/>
        </w:rPr>
      </w:pPr>
      <w:r>
        <w:rPr>
          <w:b/>
          <w:bCs/>
        </w:rPr>
        <w:t>10</w:t>
      </w:r>
      <w:r w:rsidRPr="00B33DF4">
        <w:rPr>
          <w:b/>
          <w:bCs/>
        </w:rPr>
        <w:t>.      Communications and Correspondence to be considered</w:t>
      </w:r>
    </w:p>
    <w:p w14:paraId="71E5E5A9" w14:textId="77777777" w:rsidR="00983908" w:rsidRPr="00B33DF4" w:rsidRDefault="00983908" w:rsidP="00983908">
      <w:pPr>
        <w:ind w:left="851" w:right="-357" w:hanging="709"/>
        <w:rPr>
          <w:b/>
          <w:bCs/>
        </w:rPr>
      </w:pPr>
    </w:p>
    <w:p w14:paraId="1BA86F3F" w14:textId="6DEFE412" w:rsidR="00983908" w:rsidRDefault="00983908" w:rsidP="00983908">
      <w:pPr>
        <w:ind w:left="851" w:right="-357" w:hanging="709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To review and adopt</w:t>
      </w:r>
      <w:r w:rsidR="005C6027">
        <w:rPr>
          <w:b/>
          <w:bCs/>
        </w:rPr>
        <w:t xml:space="preserve"> Complaints Policy</w:t>
      </w:r>
    </w:p>
    <w:p w14:paraId="270D7B34" w14:textId="4B3C4CB0" w:rsidR="005C6027" w:rsidRDefault="005C6027" w:rsidP="00983908">
      <w:pPr>
        <w:ind w:left="851" w:right="-357" w:hanging="709"/>
        <w:rPr>
          <w:bCs/>
        </w:rPr>
      </w:pPr>
    </w:p>
    <w:p w14:paraId="6356CAC3" w14:textId="17BA2369" w:rsidR="005C6027" w:rsidRDefault="005C6027" w:rsidP="00983908">
      <w:pPr>
        <w:ind w:left="851" w:right="-357" w:hanging="709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To review and adopt Data Protection Privacy Policy &amp; Data Protection Impact Assessment Audit</w:t>
      </w:r>
    </w:p>
    <w:p w14:paraId="5AED3F0C" w14:textId="5A988946" w:rsidR="005C6027" w:rsidRDefault="005C6027" w:rsidP="00983908">
      <w:pPr>
        <w:ind w:left="851" w:right="-357" w:hanging="709"/>
        <w:rPr>
          <w:b/>
          <w:bCs/>
        </w:rPr>
      </w:pPr>
    </w:p>
    <w:p w14:paraId="28D71B12" w14:textId="0CF7FC7D" w:rsidR="005C6027" w:rsidRDefault="005C6027" w:rsidP="00983908">
      <w:pPr>
        <w:ind w:left="851" w:right="-357" w:hanging="709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 xml:space="preserve">2017/2018 Audit:  </w:t>
      </w:r>
    </w:p>
    <w:p w14:paraId="209E08E6" w14:textId="31EFACC2" w:rsidR="005C6027" w:rsidRDefault="005C6027" w:rsidP="00983908">
      <w:pPr>
        <w:ind w:left="851" w:right="-357" w:hanging="709"/>
        <w:rPr>
          <w:bCs/>
        </w:rPr>
      </w:pPr>
      <w:r>
        <w:rPr>
          <w:b/>
          <w:bCs/>
        </w:rPr>
        <w:tab/>
      </w:r>
      <w:r>
        <w:rPr>
          <w:bCs/>
        </w:rPr>
        <w:t>13.1 – To consider</w:t>
      </w:r>
      <w:r w:rsidR="005F7E2D">
        <w:rPr>
          <w:bCs/>
        </w:rPr>
        <w:t xml:space="preserve"> and note</w:t>
      </w:r>
      <w:r>
        <w:rPr>
          <w:bCs/>
        </w:rPr>
        <w:t xml:space="preserve"> </w:t>
      </w:r>
      <w:r w:rsidR="005F7E2D">
        <w:rPr>
          <w:bCs/>
        </w:rPr>
        <w:t>Annual Internal Audit Report</w:t>
      </w:r>
    </w:p>
    <w:p w14:paraId="229A9E83" w14:textId="3ADB93BB" w:rsidR="005C6027" w:rsidRDefault="005C6027" w:rsidP="005F7E2D">
      <w:pPr>
        <w:ind w:left="851" w:right="-357" w:hanging="589"/>
        <w:rPr>
          <w:bCs/>
        </w:rPr>
      </w:pPr>
      <w:r>
        <w:rPr>
          <w:bCs/>
        </w:rPr>
        <w:tab/>
        <w:t>13.2 – To consider and</w:t>
      </w:r>
      <w:r w:rsidR="005F7E2D">
        <w:rPr>
          <w:bCs/>
        </w:rPr>
        <w:t xml:space="preserve"> </w:t>
      </w:r>
      <w:r>
        <w:rPr>
          <w:bCs/>
        </w:rPr>
        <w:t xml:space="preserve">approve </w:t>
      </w:r>
      <w:r w:rsidR="005F7E2D">
        <w:rPr>
          <w:bCs/>
        </w:rPr>
        <w:t>end of year bank reconciliation, schedule of receipts and  payments, register of assets, list of significant variances and statutory notices</w:t>
      </w:r>
    </w:p>
    <w:p w14:paraId="4E902B98" w14:textId="77777777" w:rsidR="008A3C92" w:rsidRDefault="005F7E2D" w:rsidP="005F7E2D">
      <w:pPr>
        <w:ind w:left="851" w:right="-357" w:hanging="589"/>
        <w:rPr>
          <w:bCs/>
        </w:rPr>
      </w:pPr>
      <w:r>
        <w:rPr>
          <w:bCs/>
        </w:rPr>
        <w:tab/>
      </w:r>
    </w:p>
    <w:p w14:paraId="14BF2D60" w14:textId="55AFD6B6" w:rsidR="005F7E2D" w:rsidRDefault="008A3C92" w:rsidP="005F7E2D">
      <w:pPr>
        <w:ind w:left="851" w:right="-357" w:hanging="589"/>
        <w:rPr>
          <w:bCs/>
        </w:rPr>
      </w:pPr>
      <w:r>
        <w:rPr>
          <w:b/>
          <w:bCs/>
        </w:rPr>
        <w:t>14.</w:t>
      </w:r>
      <w:r>
        <w:rPr>
          <w:b/>
          <w:bCs/>
        </w:rPr>
        <w:tab/>
      </w:r>
      <w:r w:rsidR="005F7E2D">
        <w:rPr>
          <w:bCs/>
        </w:rPr>
        <w:t>To consider, approve and adopt Annual Governance &amp; Accountability Return:-</w:t>
      </w:r>
    </w:p>
    <w:p w14:paraId="2F1B9B55" w14:textId="11631A14" w:rsidR="005F7E2D" w:rsidRDefault="005F7E2D" w:rsidP="005F7E2D">
      <w:pPr>
        <w:ind w:left="851" w:right="-357" w:hanging="589"/>
        <w:rPr>
          <w:bCs/>
        </w:rPr>
      </w:pPr>
      <w:r>
        <w:rPr>
          <w:bCs/>
        </w:rPr>
        <w:tab/>
        <w:t>1</w:t>
      </w:r>
      <w:r w:rsidR="008A3C92">
        <w:rPr>
          <w:bCs/>
        </w:rPr>
        <w:t>4.1</w:t>
      </w:r>
      <w:r>
        <w:rPr>
          <w:bCs/>
        </w:rPr>
        <w:t xml:space="preserve"> – To resolve to request an exemption</w:t>
      </w:r>
      <w:r w:rsidR="008A3C92">
        <w:rPr>
          <w:bCs/>
        </w:rPr>
        <w:t xml:space="preserve"> from a limited review under Section 9 of the   Local Audit (Smaller Authorities) Regulations 2015</w:t>
      </w:r>
    </w:p>
    <w:p w14:paraId="3BA79543" w14:textId="016377AF" w:rsidR="005F7E2D" w:rsidRDefault="005F7E2D" w:rsidP="005F7E2D">
      <w:pPr>
        <w:ind w:left="851" w:right="-357" w:hanging="589"/>
        <w:rPr>
          <w:bCs/>
        </w:rPr>
      </w:pPr>
      <w:r>
        <w:rPr>
          <w:bCs/>
        </w:rPr>
        <w:tab/>
        <w:t>1</w:t>
      </w:r>
      <w:r w:rsidR="008A3C92">
        <w:rPr>
          <w:bCs/>
        </w:rPr>
        <w:t>4.2</w:t>
      </w:r>
      <w:r>
        <w:rPr>
          <w:bCs/>
        </w:rPr>
        <w:t xml:space="preserve"> – To approve and sign the Certificate of Exemption</w:t>
      </w:r>
    </w:p>
    <w:p w14:paraId="37AC9715" w14:textId="5A9C7BC0" w:rsidR="005F7E2D" w:rsidRDefault="005F7E2D" w:rsidP="005F7E2D">
      <w:pPr>
        <w:ind w:left="851" w:right="-357" w:hanging="589"/>
        <w:rPr>
          <w:bCs/>
        </w:rPr>
      </w:pPr>
      <w:r>
        <w:rPr>
          <w:bCs/>
        </w:rPr>
        <w:tab/>
        <w:t>1</w:t>
      </w:r>
      <w:r w:rsidR="008A3C92">
        <w:rPr>
          <w:bCs/>
        </w:rPr>
        <w:t>4.3</w:t>
      </w:r>
      <w:r>
        <w:rPr>
          <w:bCs/>
        </w:rPr>
        <w:t xml:space="preserve"> – To approve and sign Section 1 – Annual Governance Statement 2017/2018</w:t>
      </w:r>
    </w:p>
    <w:p w14:paraId="2A53F2CC" w14:textId="389CDA3B" w:rsidR="005F7E2D" w:rsidRPr="005C6027" w:rsidRDefault="005F7E2D" w:rsidP="005F7E2D">
      <w:pPr>
        <w:ind w:left="851" w:right="-357" w:hanging="589"/>
        <w:rPr>
          <w:bCs/>
        </w:rPr>
      </w:pPr>
      <w:r>
        <w:rPr>
          <w:bCs/>
        </w:rPr>
        <w:tab/>
        <w:t>1</w:t>
      </w:r>
      <w:r w:rsidR="008A3C92">
        <w:rPr>
          <w:bCs/>
        </w:rPr>
        <w:t>4.4</w:t>
      </w:r>
      <w:r>
        <w:rPr>
          <w:bCs/>
        </w:rPr>
        <w:t xml:space="preserve"> – To approve and sign Section 2 – Accounting Statements for 2017/2018</w:t>
      </w:r>
    </w:p>
    <w:p w14:paraId="27C07843" w14:textId="26F7812B" w:rsidR="00983908" w:rsidRDefault="00983908" w:rsidP="00983908">
      <w:pPr>
        <w:ind w:left="567" w:right="-357" w:hanging="425"/>
        <w:rPr>
          <w:bCs/>
        </w:rPr>
      </w:pPr>
    </w:p>
    <w:p w14:paraId="002304E0" w14:textId="5A7EB178" w:rsidR="0024318D" w:rsidRDefault="0024318D" w:rsidP="00983908">
      <w:pPr>
        <w:ind w:left="567" w:right="-357" w:hanging="425"/>
        <w:rPr>
          <w:bCs/>
        </w:rPr>
      </w:pPr>
    </w:p>
    <w:p w14:paraId="496B319B" w14:textId="305AF228" w:rsidR="0024318D" w:rsidRDefault="0024318D" w:rsidP="00983908">
      <w:pPr>
        <w:ind w:left="567" w:right="-357" w:hanging="425"/>
        <w:rPr>
          <w:bCs/>
        </w:rPr>
      </w:pPr>
    </w:p>
    <w:p w14:paraId="2C08C31F" w14:textId="673246E3" w:rsidR="0024318D" w:rsidRDefault="0024318D" w:rsidP="00983908">
      <w:pPr>
        <w:ind w:left="567" w:right="-357" w:hanging="425"/>
        <w:rPr>
          <w:bCs/>
        </w:rPr>
      </w:pPr>
    </w:p>
    <w:p w14:paraId="0ED66F60" w14:textId="537B617B" w:rsidR="0024318D" w:rsidRDefault="0024318D" w:rsidP="00983908">
      <w:pPr>
        <w:ind w:left="567" w:right="-357" w:hanging="425"/>
        <w:rPr>
          <w:bCs/>
        </w:rPr>
      </w:pPr>
    </w:p>
    <w:p w14:paraId="3F57A0F2" w14:textId="77777777" w:rsidR="0024318D" w:rsidRPr="0090355E" w:rsidRDefault="0024318D" w:rsidP="00983908">
      <w:pPr>
        <w:ind w:left="567" w:right="-357" w:hanging="425"/>
        <w:rPr>
          <w:bCs/>
        </w:rPr>
      </w:pPr>
    </w:p>
    <w:p w14:paraId="5892FA90" w14:textId="7FC0316D" w:rsidR="008A3C92" w:rsidRDefault="008A3C92" w:rsidP="0024318D">
      <w:pPr>
        <w:ind w:left="567" w:right="-357" w:hanging="425"/>
        <w:rPr>
          <w:bCs/>
        </w:rPr>
      </w:pPr>
      <w:r>
        <w:rPr>
          <w:b/>
          <w:bCs/>
        </w:rPr>
        <w:t xml:space="preserve"> </w:t>
      </w:r>
      <w:r w:rsidR="00983908">
        <w:rPr>
          <w:b/>
          <w:bCs/>
        </w:rPr>
        <w:t>1</w:t>
      </w:r>
      <w:r>
        <w:rPr>
          <w:b/>
          <w:bCs/>
        </w:rPr>
        <w:t>5</w:t>
      </w:r>
      <w:r w:rsidR="00983908">
        <w:rPr>
          <w:bCs/>
        </w:rPr>
        <w:t xml:space="preserve">. </w:t>
      </w:r>
      <w:r w:rsidR="00983908">
        <w:rPr>
          <w:bCs/>
        </w:rPr>
        <w:tab/>
      </w:r>
      <w:r w:rsidR="00983908">
        <w:rPr>
          <w:bCs/>
        </w:rPr>
        <w:tab/>
      </w:r>
      <w:r w:rsidR="00983908" w:rsidRPr="00050516">
        <w:rPr>
          <w:b/>
          <w:bCs/>
        </w:rPr>
        <w:t>Finance:</w:t>
      </w:r>
      <w:r w:rsidR="00983908">
        <w:rPr>
          <w:bCs/>
        </w:rPr>
        <w:t xml:space="preserve">  </w:t>
      </w:r>
    </w:p>
    <w:p w14:paraId="2EC1E495" w14:textId="1FB1E9AE" w:rsidR="00983908" w:rsidRDefault="00983908" w:rsidP="00983908">
      <w:pPr>
        <w:ind w:left="567" w:right="-357" w:hanging="425"/>
        <w:rPr>
          <w:bCs/>
        </w:rPr>
      </w:pPr>
      <w:r>
        <w:rPr>
          <w:bCs/>
        </w:rPr>
        <w:tab/>
      </w:r>
      <w:r w:rsidR="008A3C92">
        <w:rPr>
          <w:bCs/>
        </w:rPr>
        <w:tab/>
      </w:r>
      <w:r>
        <w:rPr>
          <w:bCs/>
        </w:rPr>
        <w:t>1</w:t>
      </w:r>
      <w:r w:rsidR="008A3C92">
        <w:rPr>
          <w:bCs/>
        </w:rPr>
        <w:t>5</w:t>
      </w:r>
      <w:r>
        <w:rPr>
          <w:bCs/>
        </w:rPr>
        <w:t xml:space="preserve">.1 </w:t>
      </w:r>
      <w:r w:rsidR="0024318D">
        <w:rPr>
          <w:bCs/>
        </w:rPr>
        <w:t>–</w:t>
      </w:r>
      <w:r>
        <w:rPr>
          <w:bCs/>
        </w:rPr>
        <w:t xml:space="preserve"> </w:t>
      </w:r>
      <w:r w:rsidR="0024318D">
        <w:rPr>
          <w:bCs/>
        </w:rPr>
        <w:t xml:space="preserve">To consider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8A3C92">
        <w:rPr>
          <w:bCs/>
        </w:rPr>
        <w:t>April/part May</w:t>
      </w:r>
      <w:r>
        <w:rPr>
          <w:bCs/>
        </w:rPr>
        <w:t xml:space="preserve">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5F6AFAD9" w14:textId="4EF6B259" w:rsidR="00983908" w:rsidRDefault="00983908" w:rsidP="00983908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8A3C92">
        <w:rPr>
          <w:bCs/>
        </w:rPr>
        <w:t>5</w:t>
      </w:r>
      <w:r>
        <w:rPr>
          <w:bCs/>
        </w:rPr>
        <w:t xml:space="preserve">.2 - </w:t>
      </w:r>
      <w:r w:rsidR="0024318D">
        <w:rPr>
          <w:bCs/>
        </w:rPr>
        <w:t xml:space="preserve">  </w:t>
      </w:r>
      <w:r>
        <w:rPr>
          <w:bCs/>
        </w:rPr>
        <w:t>Reconciliation of Cash Book/Bank Statements</w:t>
      </w:r>
    </w:p>
    <w:p w14:paraId="2626450E" w14:textId="302D5FB0" w:rsidR="00983908" w:rsidRDefault="00983908" w:rsidP="00983908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52E4422E" w14:textId="557CEE29" w:rsidR="00983908" w:rsidRDefault="00983908" w:rsidP="00983908">
      <w:pPr>
        <w:ind w:left="142" w:right="-46" w:hanging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8A3C92"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1</w:t>
      </w:r>
      <w:r w:rsidR="008A3C92"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</w:t>
      </w:r>
      <w:r w:rsidR="008A3C92">
        <w:rPr>
          <w:rFonts w:ascii="Times New Roman" w:hAnsi="Times New Roman"/>
          <w:b/>
          <w:szCs w:val="24"/>
        </w:rPr>
        <w:t>(for dissemination of information only)</w:t>
      </w:r>
    </w:p>
    <w:p w14:paraId="34C97808" w14:textId="300E9C48" w:rsidR="008A3C92" w:rsidRDefault="008A3C92" w:rsidP="00983908">
      <w:pPr>
        <w:ind w:left="142" w:right="-46" w:hanging="142"/>
        <w:rPr>
          <w:rFonts w:ascii="Times New Roman" w:hAnsi="Times New Roman"/>
          <w:b/>
          <w:szCs w:val="24"/>
        </w:rPr>
      </w:pPr>
    </w:p>
    <w:p w14:paraId="3B8E33AC" w14:textId="6C930873" w:rsidR="008A3C92" w:rsidRDefault="008A3C92" w:rsidP="00983908">
      <w:pPr>
        <w:ind w:left="142" w:right="-46" w:hanging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17.</w:t>
      </w:r>
      <w:r>
        <w:rPr>
          <w:rFonts w:ascii="Times New Roman" w:hAnsi="Times New Roman"/>
          <w:b/>
          <w:szCs w:val="24"/>
        </w:rPr>
        <w:tab/>
        <w:t xml:space="preserve"> Closed session to discuss confidential matters (public to be excluded)</w:t>
      </w:r>
    </w:p>
    <w:p w14:paraId="19CBC61D" w14:textId="0C0C09D1" w:rsidR="00983908" w:rsidRPr="0090355E" w:rsidRDefault="00983908" w:rsidP="008A3C92">
      <w:pPr>
        <w:ind w:right="-46"/>
        <w:rPr>
          <w:rFonts w:ascii="Times New Roman" w:hAnsi="Times New Roman"/>
          <w:szCs w:val="24"/>
        </w:rPr>
      </w:pPr>
    </w:p>
    <w:p w14:paraId="397C137D" w14:textId="77777777" w:rsidR="00983908" w:rsidRPr="005250D6" w:rsidRDefault="00983908" w:rsidP="00983908">
      <w:pPr>
        <w:pStyle w:val="ListParagraph"/>
        <w:ind w:right="-46"/>
        <w:rPr>
          <w:rFonts w:ascii="Times New Roman" w:hAnsi="Times New Roman"/>
          <w:szCs w:val="24"/>
        </w:rPr>
      </w:pPr>
    </w:p>
    <w:p w14:paraId="68046ACA" w14:textId="44E15770" w:rsidR="00983908" w:rsidRDefault="00983908" w:rsidP="0098390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</w:t>
      </w:r>
      <w:r w:rsidR="008A3C92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>:</w:t>
      </w:r>
    </w:p>
    <w:p w14:paraId="14BA108F" w14:textId="4712981D" w:rsidR="008A3C92" w:rsidRDefault="008A3C92" w:rsidP="008A3C92">
      <w:pPr>
        <w:ind w:left="2520" w:right="-46" w:firstLine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Annual Parish Meeting</w:t>
      </w:r>
    </w:p>
    <w:p w14:paraId="2737E62B" w14:textId="1BC6CD11" w:rsidR="008A3C92" w:rsidRDefault="008A3C92" w:rsidP="0098390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Annual General Meeting</w:t>
      </w:r>
    </w:p>
    <w:p w14:paraId="3D7B594C" w14:textId="77777777" w:rsidR="0024318D" w:rsidRDefault="008A3C92" w:rsidP="0098390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Ordinary Bu</w:t>
      </w:r>
      <w:r w:rsidR="0024318D">
        <w:rPr>
          <w:rFonts w:ascii="Times New Roman" w:hAnsi="Times New Roman"/>
          <w:b/>
          <w:szCs w:val="24"/>
        </w:rPr>
        <w:t>s</w:t>
      </w:r>
      <w:r>
        <w:rPr>
          <w:rFonts w:ascii="Times New Roman" w:hAnsi="Times New Roman"/>
          <w:b/>
          <w:szCs w:val="24"/>
        </w:rPr>
        <w:t>iness Meeting</w:t>
      </w:r>
      <w:r w:rsidR="00983908">
        <w:rPr>
          <w:rFonts w:ascii="Times New Roman" w:hAnsi="Times New Roman"/>
          <w:b/>
          <w:szCs w:val="24"/>
        </w:rPr>
        <w:t xml:space="preserve"> </w:t>
      </w:r>
    </w:p>
    <w:p w14:paraId="0C81B30F" w14:textId="00E331BB" w:rsidR="00983908" w:rsidRPr="0090355E" w:rsidRDefault="0024318D" w:rsidP="0098390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All at Diddlebury Village Hall, 7.30pm on Wednesday 23</w:t>
      </w:r>
      <w:r w:rsidRPr="0024318D">
        <w:rPr>
          <w:rFonts w:ascii="Times New Roman" w:hAnsi="Times New Roman"/>
          <w:b/>
          <w:szCs w:val="24"/>
          <w:vertAlign w:val="superscript"/>
        </w:rPr>
        <w:t>rd</w:t>
      </w:r>
      <w:r>
        <w:rPr>
          <w:rFonts w:ascii="Times New Roman" w:hAnsi="Times New Roman"/>
          <w:b/>
          <w:szCs w:val="24"/>
        </w:rPr>
        <w:t xml:space="preserve"> May 2018</w:t>
      </w:r>
      <w:r w:rsidR="00983908">
        <w:rPr>
          <w:rFonts w:ascii="Times New Roman" w:hAnsi="Times New Roman"/>
          <w:b/>
          <w:szCs w:val="24"/>
        </w:rPr>
        <w:t xml:space="preserve">            </w:t>
      </w:r>
    </w:p>
    <w:p w14:paraId="66BEFA99" w14:textId="77777777" w:rsidR="00983908" w:rsidRPr="005250D6" w:rsidRDefault="00983908" w:rsidP="00983908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47A0A99B" w14:textId="77777777" w:rsidR="00983908" w:rsidRDefault="00983908" w:rsidP="00983908"/>
    <w:p w14:paraId="799779F8" w14:textId="77777777" w:rsidR="00983908" w:rsidRDefault="00983908" w:rsidP="00983908"/>
    <w:p w14:paraId="19909898" w14:textId="77777777" w:rsidR="00244449" w:rsidRPr="00983908" w:rsidRDefault="00244449">
      <w:pPr>
        <w:rPr>
          <w:rFonts w:ascii="Times New Roman" w:hAnsi="Times New Roman"/>
          <w:szCs w:val="24"/>
        </w:rPr>
      </w:pPr>
    </w:p>
    <w:sectPr w:rsidR="00244449" w:rsidRPr="00983908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D172B83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08"/>
    <w:rsid w:val="00032272"/>
    <w:rsid w:val="0024318D"/>
    <w:rsid w:val="00244449"/>
    <w:rsid w:val="005C6027"/>
    <w:rsid w:val="005F7E2D"/>
    <w:rsid w:val="00692BB7"/>
    <w:rsid w:val="008A3C92"/>
    <w:rsid w:val="00983908"/>
    <w:rsid w:val="00BE590B"/>
    <w:rsid w:val="00C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31B3"/>
  <w15:chartTrackingRefBased/>
  <w15:docId w15:val="{ECAA1937-2A5F-4DB6-A1E5-63FDBF7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908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83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83908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9839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8D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Home1</cp:lastModifiedBy>
  <cp:revision>2</cp:revision>
  <cp:lastPrinted>2018-05-01T12:21:00Z</cp:lastPrinted>
  <dcterms:created xsi:type="dcterms:W3CDTF">2018-05-01T21:32:00Z</dcterms:created>
  <dcterms:modified xsi:type="dcterms:W3CDTF">2018-05-01T21:32:00Z</dcterms:modified>
</cp:coreProperties>
</file>