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E1" w:rsidRDefault="00B925E1" w:rsidP="00B925E1">
      <w:pPr>
        <w:jc w:val="center"/>
        <w:rPr>
          <w:b/>
          <w:sz w:val="32"/>
          <w:szCs w:val="32"/>
        </w:rPr>
      </w:pPr>
    </w:p>
    <w:p w:rsidR="00B925E1" w:rsidRDefault="00B925E1" w:rsidP="00B925E1">
      <w:pPr>
        <w:jc w:val="center"/>
        <w:rPr>
          <w:b/>
          <w:sz w:val="32"/>
          <w:szCs w:val="32"/>
        </w:rPr>
      </w:pPr>
    </w:p>
    <w:p w:rsidR="00B925E1" w:rsidRDefault="00B925E1" w:rsidP="00B925E1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:rsidR="00B925E1" w:rsidRDefault="00B925E1" w:rsidP="00B9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Council</w:t>
      </w:r>
      <w:r>
        <w:rPr>
          <w:b/>
          <w:sz w:val="32"/>
          <w:szCs w:val="32"/>
        </w:rPr>
        <w:t>:</w:t>
      </w:r>
    </w:p>
    <w:p w:rsidR="00B925E1" w:rsidRDefault="00B925E1" w:rsidP="00B9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An</w:t>
      </w:r>
      <w:r w:rsidRPr="00CC4DC0">
        <w:rPr>
          <w:b/>
          <w:szCs w:val="24"/>
        </w:rPr>
        <w:t xml:space="preserve"> Ordinary Meeting of Diddlebury Parish Council will be held at </w:t>
      </w:r>
    </w:p>
    <w:p w:rsidR="00B925E1" w:rsidRDefault="00B925E1" w:rsidP="00B9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DIDDLEBURY </w:t>
      </w:r>
      <w:r w:rsidRPr="007F7123">
        <w:rPr>
          <w:b/>
          <w:szCs w:val="24"/>
        </w:rPr>
        <w:t>VILLAGE HALL</w:t>
      </w:r>
      <w:r w:rsidRPr="007F7123">
        <w:rPr>
          <w:b/>
          <w:sz w:val="20"/>
          <w:szCs w:val="24"/>
        </w:rPr>
        <w:t xml:space="preserve"> </w:t>
      </w:r>
      <w:r>
        <w:rPr>
          <w:b/>
          <w:szCs w:val="24"/>
        </w:rPr>
        <w:t>on WEDNESDAY 24</w:t>
      </w:r>
      <w:r w:rsidRPr="00B925E1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JANUARY 2018 at 7.30</w:t>
      </w:r>
      <w:r w:rsidRPr="007F7123">
        <w:rPr>
          <w:b/>
          <w:szCs w:val="24"/>
        </w:rPr>
        <w:t>pm</w:t>
      </w:r>
      <w:r>
        <w:rPr>
          <w:b/>
          <w:szCs w:val="24"/>
        </w:rPr>
        <w:t xml:space="preserve"> </w:t>
      </w: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:rsidR="00B925E1" w:rsidRDefault="00B925E1" w:rsidP="00B9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>Clerk       Dated 16</w:t>
      </w:r>
      <w:r w:rsidR="00E90C1B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January 2018</w:t>
      </w:r>
    </w:p>
    <w:p w:rsidR="00B925E1" w:rsidRDefault="00B925E1" w:rsidP="00B9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</w:t>
      </w:r>
    </w:p>
    <w:p w:rsidR="00B925E1" w:rsidRDefault="00B925E1" w:rsidP="00B9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The Grange, Leinthall Earls, Leominster, Herefordshire HR6 9TS </w:t>
      </w:r>
    </w:p>
    <w:p w:rsidR="00B925E1" w:rsidRPr="00F2709C" w:rsidRDefault="00B925E1" w:rsidP="00B9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:rsidR="00B925E1" w:rsidRPr="00E27BDB" w:rsidRDefault="00B925E1" w:rsidP="00B9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B925E1" w:rsidRDefault="00B925E1" w:rsidP="00B925E1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B925E1" w:rsidRDefault="00B925E1" w:rsidP="00B925E1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:rsidR="00B925E1" w:rsidRPr="005250D6" w:rsidRDefault="00B925E1" w:rsidP="00B925E1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:rsidR="00B925E1" w:rsidRPr="005250D6" w:rsidRDefault="00B925E1" w:rsidP="00B925E1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:rsidR="00B925E1" w:rsidRPr="005250D6" w:rsidRDefault="00B925E1" w:rsidP="00B925E1">
      <w:pPr>
        <w:pStyle w:val="ListParagraph"/>
        <w:rPr>
          <w:rFonts w:ascii="Times New Roman" w:hAnsi="Times New Roman"/>
          <w:szCs w:val="24"/>
        </w:rPr>
      </w:pPr>
    </w:p>
    <w:p w:rsidR="00B925E1" w:rsidRPr="005250D6" w:rsidRDefault="00B925E1" w:rsidP="00B925E1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To receive d</w:t>
      </w:r>
      <w:r w:rsidRPr="005250D6">
        <w:rPr>
          <w:rFonts w:ascii="Times New Roman" w:hAnsi="Times New Roman"/>
          <w:b/>
          <w:szCs w:val="24"/>
        </w:rPr>
        <w:t>eclarations of pecuniary or personal inte</w:t>
      </w:r>
      <w:r>
        <w:rPr>
          <w:rFonts w:ascii="Times New Roman" w:hAnsi="Times New Roman"/>
          <w:b/>
          <w:szCs w:val="24"/>
        </w:rPr>
        <w:t>rests relating to this meeting or dispensations in respect thereof.</w:t>
      </w:r>
    </w:p>
    <w:p w:rsidR="00B925E1" w:rsidRPr="005250D6" w:rsidRDefault="00B925E1" w:rsidP="00B925E1">
      <w:pPr>
        <w:pStyle w:val="ListParagraph"/>
        <w:rPr>
          <w:rFonts w:ascii="Times New Roman" w:hAnsi="Times New Roman"/>
          <w:szCs w:val="24"/>
        </w:rPr>
      </w:pPr>
    </w:p>
    <w:p w:rsidR="00B925E1" w:rsidRPr="005250D6" w:rsidRDefault="00B925E1" w:rsidP="00B925E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Public involvement session - 10 minutes</w:t>
      </w:r>
      <w:r w:rsidR="00E90C1B">
        <w:rPr>
          <w:rFonts w:ascii="Times New Roman" w:hAnsi="Times New Roman"/>
          <w:b/>
          <w:szCs w:val="24"/>
        </w:rPr>
        <w:t xml:space="preserve"> allocated</w:t>
      </w:r>
      <w:bookmarkStart w:id="0" w:name="_GoBack"/>
      <w:bookmarkEnd w:id="0"/>
    </w:p>
    <w:p w:rsidR="00B925E1" w:rsidRPr="005250D6" w:rsidRDefault="00B925E1" w:rsidP="00B925E1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:rsidR="00B925E1" w:rsidRPr="005250D6" w:rsidRDefault="00B925E1" w:rsidP="00B925E1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4.</w:t>
      </w:r>
      <w:r w:rsidRPr="005250D6">
        <w:rPr>
          <w:rFonts w:ascii="Times New Roman" w:hAnsi="Times New Roman"/>
          <w:b/>
          <w:szCs w:val="24"/>
        </w:rPr>
        <w:tab/>
      </w:r>
      <w:r w:rsidRPr="005250D6">
        <w:rPr>
          <w:rFonts w:ascii="Times New Roman" w:hAnsi="Times New Roman"/>
          <w:b/>
          <w:szCs w:val="24"/>
        </w:rPr>
        <w:tab/>
        <w:t xml:space="preserve">Minutes: </w:t>
      </w:r>
      <w:r w:rsidRPr="005250D6">
        <w:rPr>
          <w:rFonts w:ascii="Times New Roman" w:hAnsi="Times New Roman"/>
          <w:szCs w:val="24"/>
        </w:rPr>
        <w:t>To appr</w:t>
      </w:r>
      <w:r>
        <w:rPr>
          <w:rFonts w:ascii="Times New Roman" w:hAnsi="Times New Roman"/>
          <w:szCs w:val="24"/>
        </w:rPr>
        <w:t>ove</w:t>
      </w:r>
      <w:r w:rsidRPr="005250D6">
        <w:rPr>
          <w:rFonts w:ascii="Times New Roman" w:hAnsi="Times New Roman"/>
          <w:szCs w:val="24"/>
        </w:rPr>
        <w:t xml:space="preserve"> the Minute</w:t>
      </w:r>
      <w:r>
        <w:rPr>
          <w:rFonts w:ascii="Times New Roman" w:hAnsi="Times New Roman"/>
          <w:szCs w:val="24"/>
        </w:rPr>
        <w:t>s of the meeting on 22</w:t>
      </w:r>
      <w:r w:rsidRPr="00B925E1">
        <w:rPr>
          <w:rFonts w:ascii="Times New Roman" w:hAnsi="Times New Roman"/>
          <w:szCs w:val="24"/>
          <w:vertAlign w:val="superscript"/>
        </w:rPr>
        <w:t>nd</w:t>
      </w:r>
      <w:r>
        <w:rPr>
          <w:rFonts w:ascii="Times New Roman" w:hAnsi="Times New Roman"/>
          <w:szCs w:val="24"/>
        </w:rPr>
        <w:t xml:space="preserve"> November </w:t>
      </w:r>
      <w:r w:rsidRPr="005250D6">
        <w:rPr>
          <w:rFonts w:ascii="Times New Roman" w:hAnsi="Times New Roman"/>
          <w:szCs w:val="24"/>
        </w:rPr>
        <w:t>2017</w:t>
      </w:r>
    </w:p>
    <w:p w:rsidR="00B925E1" w:rsidRPr="005250D6" w:rsidRDefault="00B925E1" w:rsidP="00B925E1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:rsidR="00B925E1" w:rsidRDefault="00B925E1" w:rsidP="00B925E1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Matters Arising</w:t>
      </w:r>
      <w:r w:rsidRPr="005250D6">
        <w:rPr>
          <w:rFonts w:ascii="Times New Roman" w:hAnsi="Times New Roman"/>
          <w:szCs w:val="24"/>
        </w:rPr>
        <w:t>: To deal with matter</w:t>
      </w:r>
      <w:r>
        <w:rPr>
          <w:rFonts w:ascii="Times New Roman" w:hAnsi="Times New Roman"/>
          <w:szCs w:val="24"/>
        </w:rPr>
        <w:t>s arising from the Minutes of 22</w:t>
      </w:r>
      <w:r w:rsidRPr="00B925E1">
        <w:rPr>
          <w:rFonts w:ascii="Times New Roman" w:hAnsi="Times New Roman"/>
          <w:szCs w:val="24"/>
          <w:vertAlign w:val="superscript"/>
        </w:rPr>
        <w:t>nd</w:t>
      </w:r>
      <w:r>
        <w:rPr>
          <w:rFonts w:ascii="Times New Roman" w:hAnsi="Times New Roman"/>
          <w:szCs w:val="24"/>
        </w:rPr>
        <w:t xml:space="preserve"> November </w:t>
      </w:r>
      <w:r w:rsidRPr="005250D6">
        <w:rPr>
          <w:rFonts w:ascii="Times New Roman" w:hAnsi="Times New Roman"/>
          <w:szCs w:val="24"/>
        </w:rPr>
        <w:t>2017.</w:t>
      </w:r>
    </w:p>
    <w:p w:rsidR="00B925E1" w:rsidRDefault="00B925E1" w:rsidP="00B925E1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:rsidR="00B925E1" w:rsidRDefault="00B925E1" w:rsidP="00B925E1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b/>
          <w:szCs w:val="24"/>
        </w:rPr>
        <w:t>Reports from Ch</w:t>
      </w:r>
      <w:r>
        <w:rPr>
          <w:rFonts w:ascii="Times New Roman" w:hAnsi="Times New Roman"/>
          <w:b/>
          <w:szCs w:val="24"/>
        </w:rPr>
        <w:t>airman, Unitary Councillor Motley and Parish C</w:t>
      </w:r>
      <w:r w:rsidRPr="005250D6">
        <w:rPr>
          <w:rFonts w:ascii="Times New Roman" w:hAnsi="Times New Roman"/>
          <w:b/>
          <w:szCs w:val="24"/>
        </w:rPr>
        <w:t>ouncil members</w:t>
      </w:r>
    </w:p>
    <w:p w:rsidR="00B925E1" w:rsidRDefault="00B925E1" w:rsidP="00B925E1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:rsidR="00B925E1" w:rsidRDefault="00B925E1" w:rsidP="00B925E1">
      <w:pPr>
        <w:rPr>
          <w:rFonts w:ascii="Times New Roman" w:hAnsi="Times New Roman"/>
          <w:b/>
          <w:szCs w:val="24"/>
        </w:rPr>
      </w:pPr>
      <w:r w:rsidRPr="00B925E1">
        <w:rPr>
          <w:rFonts w:ascii="Times New Roman" w:hAnsi="Times New Roman"/>
          <w:b/>
          <w:szCs w:val="24"/>
        </w:rPr>
        <w:t>7.</w:t>
      </w:r>
      <w:r>
        <w:rPr>
          <w:rFonts w:ascii="Times New Roman" w:hAnsi="Times New Roman"/>
          <w:b/>
          <w:szCs w:val="24"/>
        </w:rPr>
        <w:tab/>
        <w:t xml:space="preserve">Planning </w:t>
      </w:r>
      <w:r w:rsidRPr="005250D6">
        <w:rPr>
          <w:rFonts w:ascii="Times New Roman" w:hAnsi="Times New Roman"/>
          <w:b/>
          <w:szCs w:val="24"/>
        </w:rPr>
        <w:t>app</w:t>
      </w:r>
      <w:r>
        <w:rPr>
          <w:rFonts w:ascii="Times New Roman" w:hAnsi="Times New Roman"/>
          <w:b/>
          <w:szCs w:val="24"/>
        </w:rPr>
        <w:t>lications</w:t>
      </w:r>
    </w:p>
    <w:p w:rsidR="00B925E1" w:rsidRDefault="00B925E1" w:rsidP="006336D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  <w:t xml:space="preserve">7.1 </w:t>
      </w:r>
      <w:r w:rsidR="006336D2"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/>
          <w:b/>
          <w:szCs w:val="24"/>
        </w:rPr>
        <w:t xml:space="preserve"> </w:t>
      </w:r>
      <w:r w:rsidR="006336D2" w:rsidRPr="006336D2">
        <w:rPr>
          <w:rFonts w:ascii="Times New Roman" w:hAnsi="Times New Roman"/>
          <w:b/>
          <w:szCs w:val="24"/>
          <w:u w:val="single"/>
        </w:rPr>
        <w:t>17/05800/FUL</w:t>
      </w:r>
      <w:r w:rsidR="006336D2">
        <w:rPr>
          <w:rFonts w:ascii="Times New Roman" w:hAnsi="Times New Roman"/>
          <w:b/>
          <w:szCs w:val="24"/>
        </w:rPr>
        <w:t xml:space="preserve">- </w:t>
      </w:r>
      <w:r w:rsidR="006336D2" w:rsidRPr="006336D2">
        <w:rPr>
          <w:rFonts w:ascii="Times New Roman" w:hAnsi="Times New Roman"/>
          <w:szCs w:val="24"/>
        </w:rPr>
        <w:t>Application by Mr D Middlemiss</w:t>
      </w:r>
      <w:r w:rsidR="006336D2">
        <w:rPr>
          <w:rFonts w:ascii="Times New Roman" w:hAnsi="Times New Roman"/>
          <w:szCs w:val="24"/>
        </w:rPr>
        <w:t xml:space="preserve"> for the erection of one open</w:t>
      </w:r>
    </w:p>
    <w:p w:rsidR="006336D2" w:rsidRDefault="006336D2" w:rsidP="006336D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market</w:t>
      </w:r>
      <w:proofErr w:type="gramEnd"/>
      <w:r>
        <w:rPr>
          <w:rFonts w:ascii="Times New Roman" w:hAnsi="Times New Roman"/>
          <w:szCs w:val="24"/>
        </w:rPr>
        <w:t xml:space="preserve"> dwelling house, associated garage, alterations to vehicular access and </w:t>
      </w:r>
      <w:r>
        <w:rPr>
          <w:rFonts w:ascii="Times New Roman" w:hAnsi="Times New Roman"/>
          <w:szCs w:val="24"/>
        </w:rPr>
        <w:tab/>
        <w:t>installation of septic tank on land adjacent to Redbrick Barn, Lower Corfton.</w:t>
      </w:r>
    </w:p>
    <w:p w:rsidR="006336D2" w:rsidRDefault="006336D2" w:rsidP="006336D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7.2 – </w:t>
      </w:r>
      <w:r>
        <w:rPr>
          <w:rFonts w:ascii="Times New Roman" w:hAnsi="Times New Roman"/>
          <w:b/>
          <w:szCs w:val="24"/>
          <w:u w:val="single"/>
        </w:rPr>
        <w:t xml:space="preserve">17/05915/OUT </w:t>
      </w:r>
      <w:r w:rsidRPr="006336D2">
        <w:rPr>
          <w:rFonts w:ascii="Times New Roman" w:hAnsi="Times New Roman"/>
          <w:szCs w:val="24"/>
        </w:rPr>
        <w:t>– outline planning</w:t>
      </w:r>
      <w:r>
        <w:rPr>
          <w:rFonts w:ascii="Times New Roman" w:hAnsi="Times New Roman"/>
          <w:szCs w:val="24"/>
        </w:rPr>
        <w:t xml:space="preserve"> application by Mr &amp; Mrs J T Manley, Middle </w:t>
      </w:r>
      <w:r>
        <w:rPr>
          <w:rFonts w:ascii="Times New Roman" w:hAnsi="Times New Roman"/>
          <w:szCs w:val="24"/>
        </w:rPr>
        <w:tab/>
        <w:t xml:space="preserve">Westhope Farm, Westhope SY7 9JL for a proposed residential development for the </w:t>
      </w:r>
      <w:r>
        <w:rPr>
          <w:rFonts w:ascii="Times New Roman" w:hAnsi="Times New Roman"/>
          <w:szCs w:val="24"/>
        </w:rPr>
        <w:tab/>
        <w:t xml:space="preserve">erection of five open market houses with garages and means of access, on land north </w:t>
      </w:r>
      <w:r>
        <w:rPr>
          <w:rFonts w:ascii="Times New Roman" w:hAnsi="Times New Roman"/>
          <w:szCs w:val="24"/>
        </w:rPr>
        <w:tab/>
        <w:t>of Garage Cottage, Westhope.</w:t>
      </w:r>
    </w:p>
    <w:p w:rsidR="006336D2" w:rsidRDefault="006336D2" w:rsidP="006336D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7.3 </w:t>
      </w:r>
      <w:r w:rsidR="001D259F">
        <w:rPr>
          <w:rFonts w:ascii="Times New Roman" w:hAnsi="Times New Roman"/>
          <w:b/>
          <w:szCs w:val="24"/>
        </w:rPr>
        <w:t>–</w:t>
      </w:r>
      <w:r>
        <w:rPr>
          <w:rFonts w:ascii="Times New Roman" w:hAnsi="Times New Roman"/>
          <w:b/>
          <w:szCs w:val="24"/>
        </w:rPr>
        <w:t xml:space="preserve"> </w:t>
      </w:r>
      <w:r w:rsidR="001D259F">
        <w:rPr>
          <w:rFonts w:ascii="Times New Roman" w:hAnsi="Times New Roman"/>
          <w:b/>
          <w:szCs w:val="24"/>
          <w:u w:val="single"/>
        </w:rPr>
        <w:t>17/05900/REM</w:t>
      </w:r>
      <w:r w:rsidR="001D259F">
        <w:rPr>
          <w:rFonts w:ascii="Times New Roman" w:hAnsi="Times New Roman"/>
          <w:szCs w:val="24"/>
        </w:rPr>
        <w:t xml:space="preserve"> – reserved matters application by Mr L J </w:t>
      </w:r>
      <w:proofErr w:type="spellStart"/>
      <w:r w:rsidR="001D259F">
        <w:rPr>
          <w:rFonts w:ascii="Times New Roman" w:hAnsi="Times New Roman"/>
          <w:szCs w:val="24"/>
        </w:rPr>
        <w:t>Bithell</w:t>
      </w:r>
      <w:proofErr w:type="spellEnd"/>
      <w:r w:rsidR="001D259F">
        <w:rPr>
          <w:rFonts w:ascii="Times New Roman" w:hAnsi="Times New Roman"/>
          <w:szCs w:val="24"/>
        </w:rPr>
        <w:t xml:space="preserve">, </w:t>
      </w:r>
      <w:proofErr w:type="spellStart"/>
      <w:r w:rsidR="001D259F">
        <w:rPr>
          <w:rFonts w:ascii="Times New Roman" w:hAnsi="Times New Roman"/>
          <w:szCs w:val="24"/>
        </w:rPr>
        <w:t>Peartree</w:t>
      </w:r>
      <w:proofErr w:type="spellEnd"/>
      <w:r w:rsidR="001D259F">
        <w:rPr>
          <w:rFonts w:ascii="Times New Roman" w:hAnsi="Times New Roman"/>
          <w:szCs w:val="24"/>
        </w:rPr>
        <w:t xml:space="preserve"> Farm, </w:t>
      </w:r>
      <w:r w:rsidR="001D259F">
        <w:rPr>
          <w:rFonts w:ascii="Times New Roman" w:hAnsi="Times New Roman"/>
          <w:szCs w:val="24"/>
        </w:rPr>
        <w:tab/>
        <w:t xml:space="preserve">Wall Under Heywood relating to the </w:t>
      </w:r>
      <w:r w:rsidR="001D259F">
        <w:rPr>
          <w:rFonts w:ascii="Times New Roman" w:hAnsi="Times New Roman"/>
          <w:szCs w:val="24"/>
        </w:rPr>
        <w:tab/>
        <w:t xml:space="preserve">erection of a farm worker’s dwelling to include </w:t>
      </w:r>
      <w:r w:rsidR="001D259F">
        <w:rPr>
          <w:rFonts w:ascii="Times New Roman" w:hAnsi="Times New Roman"/>
          <w:szCs w:val="24"/>
        </w:rPr>
        <w:tab/>
        <w:t xml:space="preserve">access track and alterations of existing vehicular entrance on land NE of Middlehope, </w:t>
      </w:r>
      <w:r w:rsidR="00050516">
        <w:rPr>
          <w:rFonts w:ascii="Times New Roman" w:hAnsi="Times New Roman"/>
          <w:szCs w:val="24"/>
        </w:rPr>
        <w:tab/>
      </w:r>
      <w:r w:rsidR="001D259F">
        <w:rPr>
          <w:rFonts w:ascii="Times New Roman" w:hAnsi="Times New Roman"/>
          <w:szCs w:val="24"/>
        </w:rPr>
        <w:t>to include appearance, landscaping and scale.</w:t>
      </w:r>
    </w:p>
    <w:p w:rsidR="00050516" w:rsidRPr="00050516" w:rsidRDefault="00050516" w:rsidP="006336D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7.4 – </w:t>
      </w:r>
      <w:r w:rsidRPr="00050516">
        <w:rPr>
          <w:rFonts w:ascii="Times New Roman" w:hAnsi="Times New Roman"/>
          <w:b/>
          <w:szCs w:val="24"/>
          <w:u w:val="single"/>
        </w:rPr>
        <w:t>17/05702/ENF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>
        <w:rPr>
          <w:rFonts w:ascii="Times New Roman" w:hAnsi="Times New Roman"/>
          <w:szCs w:val="24"/>
        </w:rPr>
        <w:t xml:space="preserve">– consideration of Enforcement Notice relating to unauthorised </w:t>
      </w:r>
      <w:r>
        <w:rPr>
          <w:rFonts w:ascii="Times New Roman" w:hAnsi="Times New Roman"/>
          <w:szCs w:val="24"/>
        </w:rPr>
        <w:tab/>
        <w:t xml:space="preserve">business use at 1 Rock Cottage, Bache Mill, </w:t>
      </w:r>
      <w:proofErr w:type="gramStart"/>
      <w:r>
        <w:rPr>
          <w:rFonts w:ascii="Times New Roman" w:hAnsi="Times New Roman"/>
          <w:szCs w:val="24"/>
        </w:rPr>
        <w:t>Diddlebury</w:t>
      </w:r>
      <w:proofErr w:type="gramEnd"/>
    </w:p>
    <w:p w:rsidR="00B925E1" w:rsidRDefault="00B925E1" w:rsidP="00B925E1">
      <w:pPr>
        <w:ind w:left="426" w:hanging="142"/>
        <w:rPr>
          <w:rFonts w:ascii="Times New Roman" w:hAnsi="Times New Roman"/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050516" w:rsidRDefault="00050516" w:rsidP="00050516">
      <w:pPr>
        <w:ind w:left="851" w:right="-357" w:hanging="709"/>
        <w:rPr>
          <w:bCs/>
        </w:rPr>
      </w:pPr>
      <w:r>
        <w:rPr>
          <w:rFonts w:ascii="Times New Roman" w:hAnsi="Times New Roman"/>
          <w:b/>
          <w:szCs w:val="24"/>
        </w:rPr>
        <w:t>8.</w:t>
      </w:r>
      <w:r>
        <w:rPr>
          <w:bCs/>
        </w:rPr>
        <w:t xml:space="preserve">       </w:t>
      </w:r>
      <w:r w:rsidRPr="00860393">
        <w:rPr>
          <w:bCs/>
        </w:rPr>
        <w:t>Minor</w:t>
      </w:r>
      <w:r>
        <w:rPr>
          <w:bCs/>
        </w:rPr>
        <w:t xml:space="preserve"> Highway &amp; Environmental matters.</w:t>
      </w:r>
    </w:p>
    <w:p w:rsidR="00050516" w:rsidRDefault="00050516" w:rsidP="00050516">
      <w:pPr>
        <w:ind w:left="851" w:right="-357" w:hanging="709"/>
        <w:rPr>
          <w:bCs/>
        </w:rPr>
      </w:pPr>
    </w:p>
    <w:p w:rsidR="00050516" w:rsidRDefault="00050516" w:rsidP="00050516">
      <w:pPr>
        <w:ind w:left="851" w:right="-357" w:hanging="709"/>
        <w:rPr>
          <w:bCs/>
        </w:rPr>
      </w:pPr>
      <w:r>
        <w:rPr>
          <w:b/>
          <w:bCs/>
        </w:rPr>
        <w:t>9</w:t>
      </w:r>
      <w:r>
        <w:rPr>
          <w:bCs/>
        </w:rPr>
        <w:t xml:space="preserve">.      </w:t>
      </w:r>
      <w:r w:rsidRPr="0055573F">
        <w:rPr>
          <w:bCs/>
        </w:rPr>
        <w:t xml:space="preserve">Communications </w:t>
      </w:r>
      <w:r>
        <w:rPr>
          <w:bCs/>
        </w:rPr>
        <w:t>and Correspondence to be considered</w:t>
      </w:r>
    </w:p>
    <w:p w:rsidR="00050516" w:rsidRDefault="00050516" w:rsidP="00050516">
      <w:pPr>
        <w:ind w:left="851" w:right="-357" w:hanging="709"/>
        <w:rPr>
          <w:bCs/>
        </w:rPr>
      </w:pPr>
    </w:p>
    <w:p w:rsidR="00050516" w:rsidRDefault="00050516" w:rsidP="00050516">
      <w:pPr>
        <w:ind w:left="851" w:right="-357" w:hanging="709"/>
        <w:rPr>
          <w:bCs/>
        </w:rPr>
      </w:pPr>
      <w:r>
        <w:rPr>
          <w:b/>
          <w:bCs/>
        </w:rPr>
        <w:t>10</w:t>
      </w:r>
      <w:r>
        <w:rPr>
          <w:bCs/>
        </w:rPr>
        <w:t xml:space="preserve">.       Adoption of Protocol – Councillor/Clerk Relations </w:t>
      </w:r>
    </w:p>
    <w:p w:rsidR="00050516" w:rsidRDefault="00050516" w:rsidP="00050516">
      <w:pPr>
        <w:ind w:left="851" w:right="-357" w:hanging="709"/>
        <w:rPr>
          <w:bCs/>
        </w:rPr>
      </w:pPr>
    </w:p>
    <w:p w:rsidR="00050516" w:rsidRDefault="00050516" w:rsidP="00050516">
      <w:pPr>
        <w:ind w:left="709" w:right="-357" w:hanging="567"/>
        <w:rPr>
          <w:bCs/>
        </w:rPr>
      </w:pPr>
      <w:r>
        <w:rPr>
          <w:b/>
          <w:bCs/>
        </w:rPr>
        <w:t>11</w:t>
      </w:r>
      <w:r>
        <w:rPr>
          <w:bCs/>
        </w:rPr>
        <w:t>.</w:t>
      </w:r>
      <w:r>
        <w:rPr>
          <w:bCs/>
        </w:rPr>
        <w:tab/>
        <w:t>Transparency Code Grant:</w:t>
      </w:r>
    </w:p>
    <w:p w:rsidR="00050516" w:rsidRDefault="00050516" w:rsidP="00050516">
      <w:pPr>
        <w:ind w:left="709" w:right="-357" w:hanging="567"/>
        <w:rPr>
          <w:bCs/>
        </w:rPr>
      </w:pPr>
      <w:r>
        <w:rPr>
          <w:bCs/>
        </w:rPr>
        <w:tab/>
        <w:t>11</w:t>
      </w:r>
      <w:r>
        <w:rPr>
          <w:bCs/>
        </w:rPr>
        <w:t>.1 – Approval of further Grant application (</w:t>
      </w:r>
      <w:r>
        <w:rPr>
          <w:bCs/>
        </w:rPr>
        <w:t>£380.16</w:t>
      </w:r>
      <w:r>
        <w:rPr>
          <w:bCs/>
        </w:rPr>
        <w:t>)</w:t>
      </w:r>
    </w:p>
    <w:p w:rsidR="00050516" w:rsidRDefault="00050516" w:rsidP="00050516">
      <w:pPr>
        <w:ind w:left="709" w:right="-357" w:hanging="567"/>
        <w:rPr>
          <w:bCs/>
        </w:rPr>
      </w:pPr>
      <w:r>
        <w:rPr>
          <w:bCs/>
        </w:rPr>
        <w:tab/>
        <w:t>11</w:t>
      </w:r>
      <w:r>
        <w:rPr>
          <w:bCs/>
        </w:rPr>
        <w:t>.2 – Authorisation of purchase of IT equipm</w:t>
      </w:r>
      <w:r>
        <w:rPr>
          <w:bCs/>
        </w:rPr>
        <w:t>ent &amp; all ancillary set-up costs.</w:t>
      </w:r>
    </w:p>
    <w:p w:rsidR="00050516" w:rsidRDefault="00050516" w:rsidP="00050516">
      <w:pPr>
        <w:ind w:left="709" w:right="-357" w:hanging="567"/>
        <w:rPr>
          <w:bCs/>
        </w:rPr>
      </w:pPr>
    </w:p>
    <w:p w:rsidR="00050516" w:rsidRDefault="00050516" w:rsidP="00050516">
      <w:pPr>
        <w:ind w:left="709" w:right="-357" w:hanging="567"/>
        <w:rPr>
          <w:bCs/>
        </w:rPr>
      </w:pPr>
      <w:r>
        <w:rPr>
          <w:b/>
          <w:bCs/>
        </w:rPr>
        <w:t>12</w:t>
      </w:r>
      <w:r>
        <w:rPr>
          <w:bCs/>
        </w:rPr>
        <w:t>.</w:t>
      </w:r>
      <w:r>
        <w:rPr>
          <w:bCs/>
        </w:rPr>
        <w:tab/>
        <w:t>Consideration of the steps to be taken to implement the General Data Protection Regulations which are coming into force on 25.5.18</w:t>
      </w:r>
    </w:p>
    <w:p w:rsidR="00050516" w:rsidRDefault="00050516" w:rsidP="00050516">
      <w:pPr>
        <w:ind w:left="851" w:right="-357" w:hanging="709"/>
        <w:rPr>
          <w:bCs/>
        </w:rPr>
      </w:pPr>
    </w:p>
    <w:p w:rsidR="00050516" w:rsidRDefault="00050516" w:rsidP="00050516">
      <w:pPr>
        <w:ind w:left="567" w:right="-357" w:hanging="425"/>
        <w:rPr>
          <w:bCs/>
        </w:rPr>
      </w:pPr>
    </w:p>
    <w:p w:rsidR="00050516" w:rsidRDefault="00050516" w:rsidP="00050516">
      <w:pPr>
        <w:ind w:left="567" w:right="-357" w:hanging="425"/>
        <w:rPr>
          <w:bCs/>
        </w:rPr>
      </w:pPr>
    </w:p>
    <w:p w:rsidR="00050516" w:rsidRDefault="00050516" w:rsidP="00050516">
      <w:pPr>
        <w:ind w:left="567" w:right="-357" w:hanging="425"/>
        <w:rPr>
          <w:b/>
          <w:bCs/>
        </w:rPr>
      </w:pPr>
    </w:p>
    <w:p w:rsidR="00050516" w:rsidRDefault="00050516" w:rsidP="00050516">
      <w:pPr>
        <w:ind w:left="567" w:right="-357" w:hanging="425"/>
        <w:rPr>
          <w:b/>
          <w:bCs/>
        </w:rPr>
      </w:pPr>
    </w:p>
    <w:p w:rsidR="00050516" w:rsidRDefault="00050516" w:rsidP="00050516">
      <w:pPr>
        <w:ind w:left="567" w:right="-357" w:hanging="425"/>
        <w:rPr>
          <w:bCs/>
        </w:rPr>
      </w:pPr>
      <w:r>
        <w:rPr>
          <w:b/>
          <w:bCs/>
        </w:rPr>
        <w:t>13</w:t>
      </w:r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 w:rsidRPr="00050516">
        <w:rPr>
          <w:b/>
          <w:bCs/>
        </w:rPr>
        <w:t>Finance:</w:t>
      </w:r>
      <w:r>
        <w:rPr>
          <w:bCs/>
        </w:rPr>
        <w:t xml:space="preserve">  </w:t>
      </w:r>
    </w:p>
    <w:p w:rsidR="00050516" w:rsidRDefault="00050516" w:rsidP="00050516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13</w:t>
      </w:r>
      <w:r>
        <w:rPr>
          <w:bCs/>
        </w:rPr>
        <w:t xml:space="preserve">.1 - </w:t>
      </w:r>
      <w:r w:rsidRPr="003247BD">
        <w:rPr>
          <w:bCs/>
        </w:rPr>
        <w:t>Finance Report</w:t>
      </w:r>
      <w:r>
        <w:rPr>
          <w:bCs/>
        </w:rPr>
        <w:t xml:space="preserve"> for December 2017/January 2018</w:t>
      </w:r>
      <w:r w:rsidRPr="003247BD">
        <w:rPr>
          <w:bCs/>
        </w:rPr>
        <w:t xml:space="preserve"> and </w:t>
      </w:r>
      <w:r>
        <w:rPr>
          <w:bCs/>
        </w:rPr>
        <w:t xml:space="preserve">approval of </w:t>
      </w:r>
      <w:r w:rsidRPr="003247BD">
        <w:rPr>
          <w:bCs/>
        </w:rPr>
        <w:t xml:space="preserve">cheques to be </w:t>
      </w:r>
      <w:r>
        <w:rPr>
          <w:bCs/>
        </w:rPr>
        <w:tab/>
      </w:r>
      <w:r>
        <w:rPr>
          <w:bCs/>
        </w:rPr>
        <w:tab/>
        <w:t xml:space="preserve">          authorised for </w:t>
      </w:r>
      <w:r w:rsidRPr="003247BD">
        <w:rPr>
          <w:bCs/>
        </w:rPr>
        <w:t>payment</w:t>
      </w:r>
      <w:r>
        <w:rPr>
          <w:bCs/>
        </w:rPr>
        <w:t xml:space="preserve"> </w:t>
      </w:r>
    </w:p>
    <w:p w:rsidR="00050516" w:rsidRDefault="00050516" w:rsidP="00050516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13</w:t>
      </w:r>
      <w:r>
        <w:rPr>
          <w:bCs/>
        </w:rPr>
        <w:t>.2 - Reconciliation of Cash Book/Bank Statements</w:t>
      </w:r>
    </w:p>
    <w:p w:rsidR="00050516" w:rsidRDefault="00050516" w:rsidP="00050516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13</w:t>
      </w:r>
      <w:r>
        <w:rPr>
          <w:bCs/>
        </w:rPr>
        <w:t>.3 – Review of Clerk’s salary and expenses</w:t>
      </w:r>
    </w:p>
    <w:p w:rsidR="00B925E1" w:rsidRPr="00050516" w:rsidRDefault="00050516" w:rsidP="00050516">
      <w:pPr>
        <w:ind w:left="567" w:right="-357" w:hanging="283"/>
        <w:rPr>
          <w:bCs/>
        </w:rPr>
      </w:pPr>
      <w:r>
        <w:rPr>
          <w:bCs/>
        </w:rPr>
        <w:tab/>
      </w:r>
      <w:r>
        <w:rPr>
          <w:bCs/>
        </w:rPr>
        <w:tab/>
        <w:t>13</w:t>
      </w:r>
      <w:r>
        <w:rPr>
          <w:bCs/>
        </w:rPr>
        <w:t>.4 – Further consideration and final approval of 2018/2019 Precept Budget</w:t>
      </w:r>
      <w:r w:rsidR="00B925E1" w:rsidRPr="005250D6">
        <w:rPr>
          <w:rFonts w:ascii="Times New Roman" w:hAnsi="Times New Roman"/>
          <w:b/>
          <w:szCs w:val="24"/>
        </w:rPr>
        <w:tab/>
      </w:r>
      <w:r w:rsidR="00B925E1" w:rsidRPr="005250D6">
        <w:rPr>
          <w:rFonts w:ascii="Times New Roman" w:hAnsi="Times New Roman"/>
          <w:b/>
          <w:szCs w:val="24"/>
        </w:rPr>
        <w:tab/>
      </w:r>
    </w:p>
    <w:p w:rsidR="00B925E1" w:rsidRPr="005250D6" w:rsidRDefault="00B925E1" w:rsidP="00B925E1">
      <w:pPr>
        <w:ind w:left="360" w:right="-46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:rsidR="00B925E1" w:rsidRPr="00D00199" w:rsidRDefault="00050516" w:rsidP="00050516">
      <w:pPr>
        <w:ind w:left="142" w:right="-46" w:hanging="142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  <w:t>14.</w:t>
      </w:r>
      <w:r>
        <w:rPr>
          <w:rFonts w:ascii="Times New Roman" w:hAnsi="Times New Roman"/>
          <w:b/>
          <w:szCs w:val="24"/>
        </w:rPr>
        <w:tab/>
      </w:r>
      <w:r w:rsidR="00B925E1" w:rsidRPr="00D00199">
        <w:rPr>
          <w:rFonts w:ascii="Times New Roman" w:hAnsi="Times New Roman"/>
          <w:b/>
          <w:szCs w:val="24"/>
        </w:rPr>
        <w:t xml:space="preserve"> Any Other Business </w:t>
      </w:r>
      <w:r w:rsidR="00B925E1" w:rsidRPr="00D00199">
        <w:rPr>
          <w:rFonts w:ascii="Times New Roman" w:hAnsi="Times New Roman"/>
          <w:szCs w:val="24"/>
        </w:rPr>
        <w:t>(for dissemination of information only)</w:t>
      </w:r>
    </w:p>
    <w:p w:rsidR="00B925E1" w:rsidRPr="005250D6" w:rsidRDefault="00B925E1" w:rsidP="00B925E1">
      <w:pPr>
        <w:pStyle w:val="ListParagraph"/>
        <w:ind w:right="-46"/>
        <w:rPr>
          <w:rFonts w:ascii="Times New Roman" w:hAnsi="Times New Roman"/>
          <w:szCs w:val="24"/>
        </w:rPr>
      </w:pPr>
    </w:p>
    <w:p w:rsidR="00B925E1" w:rsidRDefault="00B925E1" w:rsidP="00B925E1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Date &amp; Venue of next Meeting:</w:t>
      </w:r>
    </w:p>
    <w:p w:rsidR="00B925E1" w:rsidRDefault="00E90C1B" w:rsidP="00B925E1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Wednesday 28</w:t>
      </w:r>
      <w:r w:rsidRPr="00E90C1B">
        <w:rPr>
          <w:rFonts w:ascii="Times New Roman" w:hAnsi="Times New Roman"/>
          <w:b/>
          <w:szCs w:val="24"/>
          <w:vertAlign w:val="superscript"/>
        </w:rPr>
        <w:t>th</w:t>
      </w:r>
      <w:r>
        <w:rPr>
          <w:rFonts w:ascii="Times New Roman" w:hAnsi="Times New Roman"/>
          <w:b/>
          <w:szCs w:val="24"/>
        </w:rPr>
        <w:t xml:space="preserve"> February </w:t>
      </w:r>
      <w:r w:rsidR="00B925E1">
        <w:rPr>
          <w:rFonts w:ascii="Times New Roman" w:hAnsi="Times New Roman"/>
          <w:b/>
          <w:szCs w:val="24"/>
        </w:rPr>
        <w:t xml:space="preserve">2018 - 7.30pm at Diddlebury </w:t>
      </w:r>
      <w:r w:rsidR="00B925E1" w:rsidRPr="005250D6">
        <w:rPr>
          <w:rFonts w:ascii="Times New Roman" w:hAnsi="Times New Roman"/>
          <w:b/>
          <w:szCs w:val="24"/>
        </w:rPr>
        <w:t xml:space="preserve">Village Hall   </w:t>
      </w:r>
      <w:r w:rsidR="00B925E1">
        <w:rPr>
          <w:rFonts w:ascii="Times New Roman" w:hAnsi="Times New Roman"/>
          <w:b/>
          <w:szCs w:val="24"/>
        </w:rPr>
        <w:t xml:space="preserve">     </w:t>
      </w:r>
    </w:p>
    <w:p w:rsidR="00B925E1" w:rsidRDefault="00B925E1" w:rsidP="00B925E1">
      <w:pPr>
        <w:ind w:left="1440" w:hanging="731"/>
        <w:jc w:val="center"/>
      </w:pPr>
      <w:r>
        <w:rPr>
          <w:rFonts w:ascii="Times New Roman" w:hAnsi="Times New Roman"/>
          <w:b/>
          <w:szCs w:val="24"/>
        </w:rPr>
        <w:t xml:space="preserve">              </w:t>
      </w:r>
    </w:p>
    <w:p w:rsidR="00B925E1" w:rsidRPr="005250D6" w:rsidRDefault="00B925E1" w:rsidP="00B925E1">
      <w:pPr>
        <w:pStyle w:val="ListParagraph"/>
        <w:ind w:right="-46"/>
        <w:jc w:val="center"/>
        <w:rPr>
          <w:rFonts w:ascii="Times New Roman" w:hAnsi="Times New Roman"/>
          <w:szCs w:val="24"/>
        </w:rPr>
      </w:pPr>
    </w:p>
    <w:p w:rsidR="007A5D08" w:rsidRDefault="007A5D08"/>
    <w:sectPr w:rsidR="007A5D08" w:rsidSect="00050516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E1"/>
    <w:rsid w:val="00050516"/>
    <w:rsid w:val="001D259F"/>
    <w:rsid w:val="004B7E43"/>
    <w:rsid w:val="006336D2"/>
    <w:rsid w:val="007A5D08"/>
    <w:rsid w:val="00B925E1"/>
    <w:rsid w:val="00E9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ACE0F-1ECA-4184-8BCF-DF4E65C2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5E1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925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925E1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B925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25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C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C1B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Charlie</cp:lastModifiedBy>
  <cp:revision>2</cp:revision>
  <cp:lastPrinted>2018-01-14T18:18:00Z</cp:lastPrinted>
  <dcterms:created xsi:type="dcterms:W3CDTF">2018-01-14T18:22:00Z</dcterms:created>
  <dcterms:modified xsi:type="dcterms:W3CDTF">2018-01-14T18:22:00Z</dcterms:modified>
</cp:coreProperties>
</file>