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E2342" w14:textId="1DCA8DDD" w:rsidR="00EC5E25" w:rsidRPr="00814814" w:rsidRDefault="008338A6" w:rsidP="000E27E5">
      <w:pPr>
        <w:jc w:val="center"/>
        <w:rPr>
          <w:sz w:val="28"/>
          <w:szCs w:val="28"/>
        </w:rPr>
      </w:pPr>
      <w:r w:rsidRPr="00814814">
        <w:rPr>
          <w:sz w:val="28"/>
          <w:szCs w:val="28"/>
        </w:rPr>
        <w:t>Corvedale</w:t>
      </w:r>
      <w:r w:rsidR="009A1DF0">
        <w:rPr>
          <w:sz w:val="28"/>
          <w:szCs w:val="28"/>
        </w:rPr>
        <w:t xml:space="preserve"> Division</w:t>
      </w:r>
      <w:r w:rsidRPr="00814814">
        <w:rPr>
          <w:sz w:val="28"/>
          <w:szCs w:val="28"/>
        </w:rPr>
        <w:t xml:space="preserve"> Annual Report</w:t>
      </w:r>
    </w:p>
    <w:p w14:paraId="56D9EEE4" w14:textId="64C35754" w:rsidR="008338A6" w:rsidRPr="00814814" w:rsidRDefault="004F6671" w:rsidP="000E27E5">
      <w:pPr>
        <w:jc w:val="center"/>
        <w:rPr>
          <w:sz w:val="28"/>
          <w:szCs w:val="28"/>
        </w:rPr>
      </w:pPr>
      <w:r>
        <w:rPr>
          <w:sz w:val="28"/>
          <w:szCs w:val="28"/>
        </w:rPr>
        <w:t xml:space="preserve">May </w:t>
      </w:r>
      <w:r w:rsidR="008338A6" w:rsidRPr="00814814">
        <w:rPr>
          <w:sz w:val="28"/>
          <w:szCs w:val="28"/>
        </w:rPr>
        <w:t xml:space="preserve">2023 – </w:t>
      </w:r>
      <w:r w:rsidR="0080716B">
        <w:rPr>
          <w:sz w:val="28"/>
          <w:szCs w:val="28"/>
        </w:rPr>
        <w:t>April</w:t>
      </w:r>
      <w:r w:rsidR="008338A6" w:rsidRPr="00814814">
        <w:rPr>
          <w:sz w:val="28"/>
          <w:szCs w:val="28"/>
        </w:rPr>
        <w:t xml:space="preserve"> 2024</w:t>
      </w:r>
    </w:p>
    <w:p w14:paraId="5478AB4E" w14:textId="7E5F6D6A" w:rsidR="001D494C" w:rsidRDefault="00814814" w:rsidP="000E27E5">
      <w:pPr>
        <w:jc w:val="center"/>
        <w:rPr>
          <w:sz w:val="28"/>
          <w:szCs w:val="28"/>
        </w:rPr>
      </w:pPr>
      <w:r>
        <w:rPr>
          <w:sz w:val="28"/>
          <w:szCs w:val="28"/>
        </w:rPr>
        <w:t>Comprising</w:t>
      </w:r>
      <w:r w:rsidR="00DD749D">
        <w:rPr>
          <w:sz w:val="28"/>
          <w:szCs w:val="28"/>
        </w:rPr>
        <w:t xml:space="preserve"> </w:t>
      </w:r>
      <w:r w:rsidR="001D494C" w:rsidRPr="00814814">
        <w:rPr>
          <w:sz w:val="28"/>
          <w:szCs w:val="28"/>
        </w:rPr>
        <w:t xml:space="preserve">the parishes of Abdon &amp; Heath, Acton Scott (Parish Meeting), </w:t>
      </w:r>
      <w:r w:rsidR="008B74D9" w:rsidRPr="00814814">
        <w:rPr>
          <w:sz w:val="28"/>
          <w:szCs w:val="28"/>
        </w:rPr>
        <w:t xml:space="preserve">Clee St Margaret, Culmington, </w:t>
      </w:r>
      <w:proofErr w:type="spellStart"/>
      <w:r w:rsidR="008B74D9" w:rsidRPr="00814814">
        <w:rPr>
          <w:sz w:val="28"/>
          <w:szCs w:val="28"/>
        </w:rPr>
        <w:t>Diddlebury</w:t>
      </w:r>
      <w:proofErr w:type="spellEnd"/>
      <w:r w:rsidR="008B74D9" w:rsidRPr="00814814">
        <w:rPr>
          <w:sz w:val="28"/>
          <w:szCs w:val="28"/>
        </w:rPr>
        <w:t>, Eaton</w:t>
      </w:r>
      <w:r>
        <w:rPr>
          <w:sz w:val="28"/>
          <w:szCs w:val="28"/>
        </w:rPr>
        <w:t xml:space="preserve"> </w:t>
      </w:r>
      <w:r w:rsidR="008B74D9" w:rsidRPr="00814814">
        <w:rPr>
          <w:sz w:val="28"/>
          <w:szCs w:val="28"/>
        </w:rPr>
        <w:t xml:space="preserve">under Heywood/Hope Bowdler, </w:t>
      </w:r>
      <w:r w:rsidR="00017D67" w:rsidRPr="00814814">
        <w:rPr>
          <w:sz w:val="28"/>
          <w:szCs w:val="28"/>
        </w:rPr>
        <w:t xml:space="preserve">Munslow, </w:t>
      </w:r>
      <w:r w:rsidR="006D45D3" w:rsidRPr="00814814">
        <w:rPr>
          <w:sz w:val="28"/>
          <w:szCs w:val="28"/>
        </w:rPr>
        <w:t xml:space="preserve">Rushbury, Stanton Lacy, Stoke St </w:t>
      </w:r>
      <w:proofErr w:type="spellStart"/>
      <w:r w:rsidR="006D45D3" w:rsidRPr="00814814">
        <w:rPr>
          <w:sz w:val="28"/>
          <w:szCs w:val="28"/>
        </w:rPr>
        <w:t>Milborough</w:t>
      </w:r>
      <w:proofErr w:type="spellEnd"/>
    </w:p>
    <w:p w14:paraId="1204EBE7" w14:textId="77777777" w:rsidR="00B43418" w:rsidRDefault="00B43418" w:rsidP="000E27E5">
      <w:pPr>
        <w:jc w:val="center"/>
        <w:rPr>
          <w:sz w:val="28"/>
          <w:szCs w:val="28"/>
        </w:rPr>
      </w:pPr>
    </w:p>
    <w:p w14:paraId="5B646A88" w14:textId="064C2B61" w:rsidR="00E23B4C" w:rsidRPr="00894F51" w:rsidRDefault="00E461E9" w:rsidP="00B43418">
      <w:pPr>
        <w:rPr>
          <w:sz w:val="28"/>
          <w:szCs w:val="28"/>
          <w:u w:val="single"/>
        </w:rPr>
      </w:pPr>
      <w:r w:rsidRPr="00894F51">
        <w:rPr>
          <w:sz w:val="28"/>
          <w:szCs w:val="28"/>
          <w:u w:val="single"/>
        </w:rPr>
        <w:t>Finance</w:t>
      </w:r>
    </w:p>
    <w:p w14:paraId="1AB3B5E8" w14:textId="70EB1249" w:rsidR="004F3718" w:rsidRDefault="00F64605" w:rsidP="004F3718">
      <w:pPr>
        <w:rPr>
          <w:sz w:val="28"/>
          <w:szCs w:val="28"/>
        </w:rPr>
      </w:pPr>
      <w:r>
        <w:rPr>
          <w:sz w:val="28"/>
          <w:szCs w:val="28"/>
        </w:rPr>
        <w:t xml:space="preserve">Throughout the financial year </w:t>
      </w:r>
      <w:r w:rsidR="008C6F17">
        <w:rPr>
          <w:sz w:val="28"/>
          <w:szCs w:val="28"/>
        </w:rPr>
        <w:t xml:space="preserve">Shropshire </w:t>
      </w:r>
      <w:r w:rsidR="00E461E9">
        <w:rPr>
          <w:sz w:val="28"/>
          <w:szCs w:val="28"/>
        </w:rPr>
        <w:t xml:space="preserve"> Council has been struggling with a</w:t>
      </w:r>
      <w:r w:rsidR="00991275">
        <w:rPr>
          <w:sz w:val="28"/>
          <w:szCs w:val="28"/>
        </w:rPr>
        <w:t>n</w:t>
      </w:r>
      <w:r w:rsidR="00E461E9">
        <w:rPr>
          <w:sz w:val="28"/>
          <w:szCs w:val="28"/>
        </w:rPr>
        <w:t xml:space="preserve"> historic debt of £50m</w:t>
      </w:r>
      <w:r w:rsidR="00541762">
        <w:rPr>
          <w:sz w:val="28"/>
          <w:szCs w:val="28"/>
        </w:rPr>
        <w:t xml:space="preserve">, </w:t>
      </w:r>
      <w:r w:rsidR="0083418C">
        <w:rPr>
          <w:sz w:val="28"/>
          <w:szCs w:val="28"/>
        </w:rPr>
        <w:t>due to the huge increase in demand post-Covid</w:t>
      </w:r>
      <w:r w:rsidR="004B1B9B">
        <w:rPr>
          <w:sz w:val="28"/>
          <w:szCs w:val="28"/>
        </w:rPr>
        <w:t xml:space="preserve"> for </w:t>
      </w:r>
      <w:r w:rsidR="00B26677">
        <w:rPr>
          <w:sz w:val="28"/>
          <w:szCs w:val="28"/>
        </w:rPr>
        <w:t>Children and Adult Social care</w:t>
      </w:r>
      <w:r w:rsidR="004B3F96">
        <w:rPr>
          <w:sz w:val="28"/>
          <w:szCs w:val="28"/>
        </w:rPr>
        <w:t xml:space="preserve">, together with high costs of providing housing for homeless people and demand for </w:t>
      </w:r>
      <w:r w:rsidR="008C6F17">
        <w:rPr>
          <w:sz w:val="28"/>
          <w:szCs w:val="28"/>
        </w:rPr>
        <w:t xml:space="preserve">school transport for SEND children. Shropshire is not alone in this; over the last year and into 2024 we have seen a large number of local authorities effectively declare themselves bankrupt because they could not cope with post-Covid demand and the impact of inflation and ever-rising costs on service delivery. Birmingham and Nottingham were the most high profile of these. Such bankruptcy declarations are requested under a Section 114 notice which then means the Government  send in a team to go through finances and balance the books, often  through draconian measures such as selling off capital assets and closing all </w:t>
      </w:r>
      <w:proofErr w:type="spellStart"/>
      <w:r w:rsidR="00B14B73">
        <w:rPr>
          <w:sz w:val="28"/>
          <w:szCs w:val="28"/>
        </w:rPr>
        <w:t>non statutory</w:t>
      </w:r>
      <w:proofErr w:type="spellEnd"/>
      <w:r w:rsidR="00B14B73">
        <w:rPr>
          <w:sz w:val="28"/>
          <w:szCs w:val="28"/>
        </w:rPr>
        <w:t xml:space="preserve"> </w:t>
      </w:r>
      <w:r w:rsidR="008C6F17">
        <w:rPr>
          <w:sz w:val="28"/>
          <w:szCs w:val="28"/>
        </w:rPr>
        <w:t xml:space="preserve">services </w:t>
      </w:r>
      <w:r w:rsidR="00894F51">
        <w:rPr>
          <w:sz w:val="28"/>
          <w:szCs w:val="28"/>
        </w:rPr>
        <w:t>such as libraries and leisure centres.</w:t>
      </w:r>
    </w:p>
    <w:p w14:paraId="62461873" w14:textId="7DA90E88" w:rsidR="00130B38" w:rsidRDefault="00130B38" w:rsidP="00130B38">
      <w:pPr>
        <w:rPr>
          <w:sz w:val="28"/>
          <w:szCs w:val="28"/>
        </w:rPr>
      </w:pPr>
      <w:r>
        <w:rPr>
          <w:sz w:val="28"/>
          <w:szCs w:val="28"/>
        </w:rPr>
        <w:t>Shropshire Council was determined to avoid this and set stringent savings targets, particularly in Social Care, which were not only realised but actually exceeded</w:t>
      </w:r>
      <w:r w:rsidR="00BB593A">
        <w:rPr>
          <w:sz w:val="28"/>
          <w:szCs w:val="28"/>
        </w:rPr>
        <w:t>.</w:t>
      </w:r>
      <w:r>
        <w:rPr>
          <w:sz w:val="28"/>
          <w:szCs w:val="28"/>
        </w:rPr>
        <w:t xml:space="preserve"> </w:t>
      </w:r>
      <w:r w:rsidR="002447BA">
        <w:rPr>
          <w:sz w:val="28"/>
          <w:szCs w:val="28"/>
        </w:rPr>
        <w:t>The Directorate succe</w:t>
      </w:r>
      <w:r w:rsidR="00855C95">
        <w:rPr>
          <w:sz w:val="28"/>
          <w:szCs w:val="28"/>
        </w:rPr>
        <w:t>e</w:t>
      </w:r>
      <w:r w:rsidR="002447BA">
        <w:rPr>
          <w:sz w:val="28"/>
          <w:szCs w:val="28"/>
        </w:rPr>
        <w:t xml:space="preserve">ded in </w:t>
      </w:r>
      <w:r>
        <w:rPr>
          <w:sz w:val="28"/>
          <w:szCs w:val="28"/>
        </w:rPr>
        <w:t xml:space="preserve">reorganising  services and using new technology to support people in their homes by concentrating on increasing domiciliary care services and a prevention programme to help keep our elderly population well and out of hospital.  By the end of the 23/24 financial year we had achieved </w:t>
      </w:r>
      <w:r w:rsidR="0044097D">
        <w:rPr>
          <w:sz w:val="28"/>
          <w:szCs w:val="28"/>
        </w:rPr>
        <w:t>massive</w:t>
      </w:r>
      <w:r>
        <w:rPr>
          <w:sz w:val="28"/>
          <w:szCs w:val="28"/>
        </w:rPr>
        <w:t xml:space="preserve"> savings </w:t>
      </w:r>
      <w:r w:rsidR="0044097D">
        <w:rPr>
          <w:sz w:val="28"/>
          <w:szCs w:val="28"/>
        </w:rPr>
        <w:t>of £22m</w:t>
      </w:r>
      <w:r>
        <w:rPr>
          <w:sz w:val="28"/>
          <w:szCs w:val="28"/>
        </w:rPr>
        <w:t xml:space="preserve">. </w:t>
      </w:r>
      <w:r w:rsidR="00751E36">
        <w:rPr>
          <w:sz w:val="28"/>
          <w:szCs w:val="28"/>
        </w:rPr>
        <w:t>No resting on our laurels though as</w:t>
      </w:r>
      <w:r>
        <w:rPr>
          <w:sz w:val="28"/>
          <w:szCs w:val="28"/>
        </w:rPr>
        <w:t xml:space="preserve"> </w:t>
      </w:r>
      <w:r w:rsidR="00751E36">
        <w:rPr>
          <w:sz w:val="28"/>
          <w:szCs w:val="28"/>
        </w:rPr>
        <w:t xml:space="preserve">we are </w:t>
      </w:r>
      <w:r>
        <w:rPr>
          <w:sz w:val="28"/>
          <w:szCs w:val="28"/>
        </w:rPr>
        <w:t>faced with another financial mountain to climb in the 2024/5 financial year, and I will be reporting</w:t>
      </w:r>
      <w:r w:rsidR="00751E36">
        <w:rPr>
          <w:sz w:val="28"/>
          <w:szCs w:val="28"/>
        </w:rPr>
        <w:t xml:space="preserve"> on </w:t>
      </w:r>
      <w:r>
        <w:rPr>
          <w:sz w:val="28"/>
          <w:szCs w:val="28"/>
        </w:rPr>
        <w:t xml:space="preserve"> our progress </w:t>
      </w:r>
      <w:r w:rsidR="00751E36">
        <w:rPr>
          <w:sz w:val="28"/>
          <w:szCs w:val="28"/>
        </w:rPr>
        <w:t xml:space="preserve">as we </w:t>
      </w:r>
      <w:r>
        <w:rPr>
          <w:sz w:val="28"/>
          <w:szCs w:val="28"/>
        </w:rPr>
        <w:t xml:space="preserve">tackle this </w:t>
      </w:r>
      <w:r w:rsidR="00751E36">
        <w:rPr>
          <w:sz w:val="28"/>
          <w:szCs w:val="28"/>
        </w:rPr>
        <w:t>huge new challenge</w:t>
      </w:r>
    </w:p>
    <w:p w14:paraId="1BA58BD6" w14:textId="3624EE10" w:rsidR="004F3718" w:rsidRPr="00751E36" w:rsidRDefault="004F3718" w:rsidP="004F3718">
      <w:pPr>
        <w:rPr>
          <w:sz w:val="28"/>
          <w:szCs w:val="28"/>
          <w:u w:val="single"/>
        </w:rPr>
      </w:pPr>
      <w:r w:rsidRPr="00751E36">
        <w:rPr>
          <w:sz w:val="28"/>
          <w:szCs w:val="28"/>
          <w:u w:val="single"/>
        </w:rPr>
        <w:t>Local Government Boundary Review</w:t>
      </w:r>
    </w:p>
    <w:p w14:paraId="38F253CE" w14:textId="775BD811" w:rsidR="004F3718" w:rsidRDefault="004F3718" w:rsidP="004F3718">
      <w:pPr>
        <w:rPr>
          <w:sz w:val="28"/>
          <w:szCs w:val="28"/>
        </w:rPr>
      </w:pPr>
      <w:r>
        <w:rPr>
          <w:sz w:val="28"/>
          <w:szCs w:val="28"/>
        </w:rPr>
        <w:t xml:space="preserve">This was finally completed and has left </w:t>
      </w:r>
      <w:r w:rsidR="00751E36">
        <w:rPr>
          <w:sz w:val="28"/>
          <w:szCs w:val="28"/>
        </w:rPr>
        <w:t xml:space="preserve">some </w:t>
      </w:r>
      <w:r w:rsidR="006539E6">
        <w:rPr>
          <w:sz w:val="28"/>
          <w:szCs w:val="28"/>
        </w:rPr>
        <w:t xml:space="preserve">electoral </w:t>
      </w:r>
      <w:r>
        <w:rPr>
          <w:sz w:val="28"/>
          <w:szCs w:val="28"/>
        </w:rPr>
        <w:t xml:space="preserve">divisions somewhat changed, especially around Shrewsbury which has seen a large increase in population since 2009.  In order to </w:t>
      </w:r>
      <w:r w:rsidR="000B343D">
        <w:rPr>
          <w:sz w:val="28"/>
          <w:szCs w:val="28"/>
        </w:rPr>
        <w:t xml:space="preserve">make sense of </w:t>
      </w:r>
      <w:r>
        <w:rPr>
          <w:sz w:val="28"/>
          <w:szCs w:val="28"/>
        </w:rPr>
        <w:t xml:space="preserve">changes to divisions </w:t>
      </w:r>
      <w:r w:rsidR="000B343D">
        <w:rPr>
          <w:sz w:val="28"/>
          <w:szCs w:val="28"/>
        </w:rPr>
        <w:t xml:space="preserve">we’ve </w:t>
      </w:r>
      <w:r w:rsidR="000B343D">
        <w:rPr>
          <w:sz w:val="28"/>
          <w:szCs w:val="28"/>
        </w:rPr>
        <w:lastRenderedPageBreak/>
        <w:t xml:space="preserve">had to alter </w:t>
      </w:r>
      <w:r>
        <w:rPr>
          <w:sz w:val="28"/>
          <w:szCs w:val="28"/>
        </w:rPr>
        <w:t>some of the parish boundaries.  This has required</w:t>
      </w:r>
      <w:r w:rsidR="005F3076">
        <w:rPr>
          <w:sz w:val="28"/>
          <w:szCs w:val="28"/>
        </w:rPr>
        <w:t xml:space="preserve"> detailed</w:t>
      </w:r>
      <w:r>
        <w:rPr>
          <w:sz w:val="28"/>
          <w:szCs w:val="28"/>
        </w:rPr>
        <w:t xml:space="preserve"> work from our legal team to get the changes incorporated (and some polling districts redrawn) in time for the forthcoming General Election.</w:t>
      </w:r>
    </w:p>
    <w:p w14:paraId="4385CF1E" w14:textId="53C56C18" w:rsidR="004F3718" w:rsidRDefault="004F3718" w:rsidP="004F3718">
      <w:pPr>
        <w:rPr>
          <w:sz w:val="28"/>
          <w:szCs w:val="28"/>
        </w:rPr>
      </w:pPr>
      <w:r>
        <w:rPr>
          <w:sz w:val="28"/>
          <w:szCs w:val="28"/>
        </w:rPr>
        <w:t xml:space="preserve">The Corvedale was one of the divisions to be </w:t>
      </w:r>
      <w:r w:rsidR="005F3076">
        <w:rPr>
          <w:sz w:val="28"/>
          <w:szCs w:val="28"/>
        </w:rPr>
        <w:t xml:space="preserve">enlarged </w:t>
      </w:r>
      <w:r>
        <w:rPr>
          <w:sz w:val="28"/>
          <w:szCs w:val="28"/>
        </w:rPr>
        <w:t xml:space="preserve"> by the inclusion of Cardington parish.  The LGBCE were insistent that each division should have around 3,500 residents and despite its extensive geography Corvedale fell short of this.  The introduction of Cardington has rebalanced the numbers and we look forward to welcoming the residents of Cardington parish in 2025 </w:t>
      </w:r>
      <w:r w:rsidR="00882F4F">
        <w:rPr>
          <w:sz w:val="28"/>
          <w:szCs w:val="28"/>
        </w:rPr>
        <w:t>after</w:t>
      </w:r>
      <w:r w:rsidR="007B3754">
        <w:rPr>
          <w:sz w:val="28"/>
          <w:szCs w:val="28"/>
        </w:rPr>
        <w:t xml:space="preserve"> the </w:t>
      </w:r>
      <w:r>
        <w:rPr>
          <w:sz w:val="28"/>
          <w:szCs w:val="28"/>
        </w:rPr>
        <w:t xml:space="preserve"> Local Government elections</w:t>
      </w:r>
      <w:r w:rsidR="007B3754">
        <w:rPr>
          <w:sz w:val="28"/>
          <w:szCs w:val="28"/>
        </w:rPr>
        <w:t xml:space="preserve"> in May 2025.</w:t>
      </w:r>
      <w:r>
        <w:rPr>
          <w:sz w:val="28"/>
          <w:szCs w:val="28"/>
        </w:rPr>
        <w:t>.</w:t>
      </w:r>
    </w:p>
    <w:p w14:paraId="7F677E19" w14:textId="42DB8FDB" w:rsidR="004F3718" w:rsidRDefault="004F3718" w:rsidP="004F3718">
      <w:pPr>
        <w:rPr>
          <w:sz w:val="28"/>
          <w:szCs w:val="28"/>
        </w:rPr>
      </w:pPr>
      <w:r>
        <w:rPr>
          <w:sz w:val="28"/>
          <w:szCs w:val="28"/>
        </w:rPr>
        <w:t xml:space="preserve">There are some minor changes to parish boundaries within the divisions which have been asked for by the parishes.  These will be dealt with by the Council’s internal Community Governance Review </w:t>
      </w:r>
      <w:r w:rsidR="0021137C">
        <w:rPr>
          <w:sz w:val="28"/>
          <w:szCs w:val="28"/>
        </w:rPr>
        <w:t>committee</w:t>
      </w:r>
      <w:r>
        <w:rPr>
          <w:sz w:val="28"/>
          <w:szCs w:val="28"/>
        </w:rPr>
        <w:t xml:space="preserve"> after the 2025 Election.</w:t>
      </w:r>
    </w:p>
    <w:p w14:paraId="562317EE" w14:textId="29035D01" w:rsidR="00E9189E" w:rsidRPr="005B35E9" w:rsidRDefault="009A5BE7" w:rsidP="006A5043">
      <w:pPr>
        <w:rPr>
          <w:sz w:val="28"/>
          <w:szCs w:val="28"/>
          <w:u w:val="single"/>
        </w:rPr>
      </w:pPr>
      <w:r w:rsidRPr="005B35E9">
        <w:rPr>
          <w:sz w:val="28"/>
          <w:szCs w:val="28"/>
          <w:u w:val="single"/>
        </w:rPr>
        <w:t>Flooding</w:t>
      </w:r>
    </w:p>
    <w:p w14:paraId="1D166F7F" w14:textId="2738BFFD" w:rsidR="0060716A" w:rsidRDefault="00FE26A5" w:rsidP="006A5043">
      <w:pPr>
        <w:rPr>
          <w:sz w:val="28"/>
          <w:szCs w:val="28"/>
        </w:rPr>
      </w:pPr>
      <w:r>
        <w:rPr>
          <w:sz w:val="28"/>
          <w:szCs w:val="28"/>
        </w:rPr>
        <w:t xml:space="preserve">We have endured </w:t>
      </w:r>
      <w:r w:rsidR="003C5EC7">
        <w:rPr>
          <w:sz w:val="28"/>
          <w:szCs w:val="28"/>
        </w:rPr>
        <w:t>the wettest winter on record</w:t>
      </w:r>
      <w:r w:rsidR="00606710">
        <w:rPr>
          <w:sz w:val="28"/>
          <w:szCs w:val="28"/>
        </w:rPr>
        <w:t xml:space="preserve">.  Many villages in the Corvedale have suffered </w:t>
      </w:r>
      <w:r w:rsidR="00233FDB">
        <w:rPr>
          <w:sz w:val="28"/>
          <w:szCs w:val="28"/>
        </w:rPr>
        <w:t xml:space="preserve">from </w:t>
      </w:r>
      <w:r w:rsidR="00B76B85">
        <w:rPr>
          <w:sz w:val="28"/>
          <w:szCs w:val="28"/>
        </w:rPr>
        <w:t>overflowing watercourses</w:t>
      </w:r>
      <w:r w:rsidR="00050FC2">
        <w:rPr>
          <w:sz w:val="28"/>
          <w:szCs w:val="28"/>
        </w:rPr>
        <w:t xml:space="preserve">, </w:t>
      </w:r>
      <w:r w:rsidR="00EA1B73">
        <w:rPr>
          <w:sz w:val="28"/>
          <w:szCs w:val="28"/>
        </w:rPr>
        <w:t xml:space="preserve">and </w:t>
      </w:r>
      <w:r w:rsidR="00B76B85">
        <w:rPr>
          <w:sz w:val="28"/>
          <w:szCs w:val="28"/>
        </w:rPr>
        <w:t xml:space="preserve">the </w:t>
      </w:r>
      <w:r w:rsidR="00606710">
        <w:rPr>
          <w:sz w:val="28"/>
          <w:szCs w:val="28"/>
        </w:rPr>
        <w:t xml:space="preserve">speed of runoff from the </w:t>
      </w:r>
      <w:r w:rsidR="00050FC2">
        <w:rPr>
          <w:sz w:val="28"/>
          <w:szCs w:val="28"/>
        </w:rPr>
        <w:t xml:space="preserve">hills </w:t>
      </w:r>
      <w:r w:rsidR="00606710">
        <w:rPr>
          <w:sz w:val="28"/>
          <w:szCs w:val="28"/>
        </w:rPr>
        <w:t>and</w:t>
      </w:r>
      <w:r w:rsidR="00013ADE">
        <w:rPr>
          <w:sz w:val="28"/>
          <w:szCs w:val="28"/>
        </w:rPr>
        <w:t xml:space="preserve"> field</w:t>
      </w:r>
      <w:r w:rsidR="00127528">
        <w:rPr>
          <w:sz w:val="28"/>
          <w:szCs w:val="28"/>
        </w:rPr>
        <w:t xml:space="preserve">s </w:t>
      </w:r>
      <w:r w:rsidR="00013ADE">
        <w:rPr>
          <w:sz w:val="28"/>
          <w:szCs w:val="28"/>
        </w:rPr>
        <w:t xml:space="preserve">which can continue for days after the rain has stopped.  We have </w:t>
      </w:r>
      <w:r w:rsidR="00A66DBC">
        <w:rPr>
          <w:sz w:val="28"/>
          <w:szCs w:val="28"/>
        </w:rPr>
        <w:t xml:space="preserve">endured </w:t>
      </w:r>
      <w:r w:rsidR="00BD2A91">
        <w:rPr>
          <w:sz w:val="28"/>
          <w:szCs w:val="28"/>
        </w:rPr>
        <w:t xml:space="preserve">clogged drains, lanes scoured out by fast running water, bridges undermined and flooding </w:t>
      </w:r>
      <w:r w:rsidR="009D79FC">
        <w:rPr>
          <w:sz w:val="28"/>
          <w:szCs w:val="28"/>
        </w:rPr>
        <w:t xml:space="preserve">in areas which </w:t>
      </w:r>
      <w:r w:rsidR="00A66DBC">
        <w:rPr>
          <w:sz w:val="28"/>
          <w:szCs w:val="28"/>
        </w:rPr>
        <w:t xml:space="preserve">are </w:t>
      </w:r>
      <w:r w:rsidR="009D79FC">
        <w:rPr>
          <w:sz w:val="28"/>
          <w:szCs w:val="28"/>
        </w:rPr>
        <w:t xml:space="preserve">normally  </w:t>
      </w:r>
      <w:r w:rsidR="00A66DBC">
        <w:rPr>
          <w:sz w:val="28"/>
          <w:szCs w:val="28"/>
        </w:rPr>
        <w:t>unaffected</w:t>
      </w:r>
      <w:r w:rsidR="008B54FF">
        <w:rPr>
          <w:sz w:val="28"/>
          <w:szCs w:val="28"/>
        </w:rPr>
        <w:t xml:space="preserve">.  Our highways team </w:t>
      </w:r>
      <w:r w:rsidR="00404EDF">
        <w:rPr>
          <w:sz w:val="28"/>
          <w:szCs w:val="28"/>
        </w:rPr>
        <w:t>are doing</w:t>
      </w:r>
      <w:r w:rsidR="008B54FF">
        <w:rPr>
          <w:sz w:val="28"/>
          <w:szCs w:val="28"/>
        </w:rPr>
        <w:t xml:space="preserve"> their best but </w:t>
      </w:r>
      <w:r w:rsidR="00B71970">
        <w:rPr>
          <w:sz w:val="28"/>
          <w:szCs w:val="28"/>
        </w:rPr>
        <w:t xml:space="preserve">can be </w:t>
      </w:r>
      <w:r w:rsidR="008B54FF">
        <w:rPr>
          <w:sz w:val="28"/>
          <w:szCs w:val="28"/>
        </w:rPr>
        <w:t xml:space="preserve">plagued </w:t>
      </w:r>
      <w:r w:rsidR="0060716A">
        <w:rPr>
          <w:sz w:val="28"/>
          <w:szCs w:val="28"/>
        </w:rPr>
        <w:t xml:space="preserve">by pothole </w:t>
      </w:r>
      <w:r w:rsidR="008B54FF">
        <w:rPr>
          <w:sz w:val="28"/>
          <w:szCs w:val="28"/>
        </w:rPr>
        <w:t>repairs being</w:t>
      </w:r>
      <w:r w:rsidR="007E1446">
        <w:rPr>
          <w:sz w:val="28"/>
          <w:szCs w:val="28"/>
        </w:rPr>
        <w:t xml:space="preserve"> washed away in the next downpour</w:t>
      </w:r>
      <w:r w:rsidR="009C5260">
        <w:rPr>
          <w:sz w:val="28"/>
          <w:szCs w:val="28"/>
        </w:rPr>
        <w:t xml:space="preserve">.   </w:t>
      </w:r>
      <w:r w:rsidR="00404EDF">
        <w:rPr>
          <w:sz w:val="28"/>
          <w:szCs w:val="28"/>
        </w:rPr>
        <w:t>P</w:t>
      </w:r>
      <w:r w:rsidR="009C5260">
        <w:rPr>
          <w:sz w:val="28"/>
          <w:szCs w:val="28"/>
        </w:rPr>
        <w:t xml:space="preserve">arish councils with a </w:t>
      </w:r>
      <w:proofErr w:type="spellStart"/>
      <w:r w:rsidR="009C5260">
        <w:rPr>
          <w:sz w:val="28"/>
          <w:szCs w:val="28"/>
        </w:rPr>
        <w:t>lengthsm</w:t>
      </w:r>
      <w:r w:rsidR="00BF54CD">
        <w:rPr>
          <w:sz w:val="28"/>
          <w:szCs w:val="28"/>
        </w:rPr>
        <w:t>an</w:t>
      </w:r>
      <w:proofErr w:type="spellEnd"/>
      <w:r w:rsidR="0051062F">
        <w:rPr>
          <w:sz w:val="28"/>
          <w:szCs w:val="28"/>
        </w:rPr>
        <w:t xml:space="preserve"> have done </w:t>
      </w:r>
      <w:r w:rsidR="00C72102">
        <w:rPr>
          <w:sz w:val="28"/>
          <w:szCs w:val="28"/>
        </w:rPr>
        <w:t xml:space="preserve">a </w:t>
      </w:r>
      <w:r w:rsidR="0051062F">
        <w:rPr>
          <w:sz w:val="28"/>
          <w:szCs w:val="28"/>
        </w:rPr>
        <w:t xml:space="preserve">sterling job </w:t>
      </w:r>
      <w:r w:rsidR="002E428C">
        <w:rPr>
          <w:sz w:val="28"/>
          <w:szCs w:val="28"/>
        </w:rPr>
        <w:t>digging out clogged ditches and clearing grids, drains</w:t>
      </w:r>
      <w:r w:rsidR="00756A20">
        <w:rPr>
          <w:sz w:val="28"/>
          <w:szCs w:val="28"/>
        </w:rPr>
        <w:t xml:space="preserve"> etc</w:t>
      </w:r>
      <w:r w:rsidR="00C72102">
        <w:rPr>
          <w:sz w:val="28"/>
          <w:szCs w:val="28"/>
        </w:rPr>
        <w:t xml:space="preserve">.  Although </w:t>
      </w:r>
      <w:proofErr w:type="spellStart"/>
      <w:r w:rsidR="00C72102">
        <w:rPr>
          <w:sz w:val="28"/>
          <w:szCs w:val="28"/>
        </w:rPr>
        <w:t>FixMyStreet</w:t>
      </w:r>
      <w:proofErr w:type="spellEnd"/>
      <w:r w:rsidR="00C72102">
        <w:rPr>
          <w:sz w:val="28"/>
          <w:szCs w:val="28"/>
        </w:rPr>
        <w:t xml:space="preserve"> works reasonably well, the rural parishes still seem to be </w:t>
      </w:r>
      <w:r w:rsidR="00DF7736">
        <w:rPr>
          <w:sz w:val="28"/>
          <w:szCs w:val="28"/>
        </w:rPr>
        <w:t xml:space="preserve">low on the list </w:t>
      </w:r>
      <w:r w:rsidR="00C72102">
        <w:rPr>
          <w:sz w:val="28"/>
          <w:szCs w:val="28"/>
        </w:rPr>
        <w:t xml:space="preserve">when it comes to road </w:t>
      </w:r>
      <w:r w:rsidR="00DF7736">
        <w:rPr>
          <w:sz w:val="28"/>
          <w:szCs w:val="28"/>
        </w:rPr>
        <w:t xml:space="preserve">repairs, due to the inaccessibility of </w:t>
      </w:r>
      <w:r w:rsidR="00DF6870">
        <w:rPr>
          <w:sz w:val="28"/>
          <w:szCs w:val="28"/>
        </w:rPr>
        <w:t>some of the rural roads.  If we could</w:t>
      </w:r>
      <w:r w:rsidR="003A227C">
        <w:rPr>
          <w:sz w:val="28"/>
          <w:szCs w:val="28"/>
        </w:rPr>
        <w:t xml:space="preserve"> expand the </w:t>
      </w:r>
      <w:proofErr w:type="spellStart"/>
      <w:r w:rsidR="003A227C">
        <w:rPr>
          <w:sz w:val="28"/>
          <w:szCs w:val="28"/>
        </w:rPr>
        <w:t>lengthsman</w:t>
      </w:r>
      <w:proofErr w:type="spellEnd"/>
      <w:r w:rsidR="003A227C">
        <w:rPr>
          <w:sz w:val="28"/>
          <w:szCs w:val="28"/>
        </w:rPr>
        <w:t xml:space="preserve"> scheme and set up  mutually supportive </w:t>
      </w:r>
      <w:r w:rsidR="00F92974">
        <w:rPr>
          <w:sz w:val="28"/>
          <w:szCs w:val="28"/>
        </w:rPr>
        <w:t>communication with our highways depots I feel</w:t>
      </w:r>
      <w:r w:rsidR="00132946">
        <w:rPr>
          <w:sz w:val="28"/>
          <w:szCs w:val="28"/>
        </w:rPr>
        <w:t xml:space="preserve"> the scheme would work </w:t>
      </w:r>
      <w:r w:rsidR="008F1205">
        <w:rPr>
          <w:sz w:val="28"/>
          <w:szCs w:val="28"/>
        </w:rPr>
        <w:t>much better for the rural areas.</w:t>
      </w:r>
    </w:p>
    <w:p w14:paraId="6DBC298B" w14:textId="51ADD247" w:rsidR="008F1205" w:rsidRDefault="008F1205" w:rsidP="006A5043">
      <w:pPr>
        <w:rPr>
          <w:sz w:val="28"/>
          <w:szCs w:val="28"/>
        </w:rPr>
      </w:pPr>
      <w:r>
        <w:rPr>
          <w:sz w:val="28"/>
          <w:szCs w:val="28"/>
        </w:rPr>
        <w:t>I will be working on this in the coming year.</w:t>
      </w:r>
    </w:p>
    <w:p w14:paraId="47672B4C" w14:textId="0B946E0C" w:rsidR="00B43EFA" w:rsidRPr="005B35E9" w:rsidRDefault="00B43EFA" w:rsidP="006A5043">
      <w:pPr>
        <w:rPr>
          <w:sz w:val="28"/>
          <w:szCs w:val="28"/>
          <w:u w:val="single"/>
        </w:rPr>
      </w:pPr>
      <w:r w:rsidRPr="005B35E9">
        <w:rPr>
          <w:sz w:val="28"/>
          <w:szCs w:val="28"/>
          <w:u w:val="single"/>
        </w:rPr>
        <w:t>Adult Social Care/Public Health</w:t>
      </w:r>
    </w:p>
    <w:p w14:paraId="0D0AA0D5" w14:textId="2B25C1BE" w:rsidR="004F7513" w:rsidRPr="00D537A1" w:rsidRDefault="00B43EFA" w:rsidP="004F7513">
      <w:pPr>
        <w:rPr>
          <w:sz w:val="28"/>
          <w:szCs w:val="28"/>
        </w:rPr>
      </w:pPr>
      <w:r>
        <w:rPr>
          <w:sz w:val="28"/>
          <w:szCs w:val="28"/>
        </w:rPr>
        <w:t xml:space="preserve">I have held this </w:t>
      </w:r>
      <w:r w:rsidR="00C06548">
        <w:rPr>
          <w:sz w:val="28"/>
          <w:szCs w:val="28"/>
        </w:rPr>
        <w:t>portfolio since 2022</w:t>
      </w:r>
      <w:r w:rsidR="004428E7">
        <w:rPr>
          <w:sz w:val="28"/>
          <w:szCs w:val="28"/>
        </w:rPr>
        <w:t>.  It is complex and wide-ranging and involves close working with health partners through the</w:t>
      </w:r>
      <w:r w:rsidR="00FC7897">
        <w:rPr>
          <w:sz w:val="28"/>
          <w:szCs w:val="28"/>
        </w:rPr>
        <w:t xml:space="preserve"> NHS</w:t>
      </w:r>
      <w:r w:rsidR="004428E7">
        <w:rPr>
          <w:sz w:val="28"/>
          <w:szCs w:val="28"/>
        </w:rPr>
        <w:t xml:space="preserve"> Integrated Care Board</w:t>
      </w:r>
      <w:r w:rsidR="00FC7897">
        <w:rPr>
          <w:sz w:val="28"/>
          <w:szCs w:val="28"/>
        </w:rPr>
        <w:t xml:space="preserve"> and the Shropshire &amp; Telford Acute Trust</w:t>
      </w:r>
      <w:r w:rsidR="00EE5D2F">
        <w:rPr>
          <w:sz w:val="28"/>
          <w:szCs w:val="28"/>
        </w:rPr>
        <w:t xml:space="preserve"> covering Shropshire &amp; Telford Hospitals.</w:t>
      </w:r>
    </w:p>
    <w:p w14:paraId="1259A630" w14:textId="4122E12C" w:rsidR="004F7513" w:rsidRPr="008E0F47" w:rsidRDefault="004F7513" w:rsidP="004F7513">
      <w:pPr>
        <w:textAlignment w:val="baseline"/>
        <w:rPr>
          <w:rFonts w:eastAsia="Times New Roman" w:cstheme="minorHAnsi"/>
          <w:sz w:val="28"/>
          <w:szCs w:val="28"/>
        </w:rPr>
      </w:pPr>
      <w:r w:rsidRPr="008E0F47">
        <w:rPr>
          <w:rFonts w:eastAsia="Times New Roman" w:cstheme="minorHAnsi"/>
          <w:sz w:val="28"/>
          <w:szCs w:val="28"/>
        </w:rPr>
        <w:t xml:space="preserve">Caring for vulnerable adults is one of the Council’s most important statutory duties, whether </w:t>
      </w:r>
      <w:r w:rsidR="001950C1">
        <w:rPr>
          <w:rFonts w:eastAsia="Times New Roman" w:cstheme="minorHAnsi"/>
          <w:sz w:val="28"/>
          <w:szCs w:val="28"/>
        </w:rPr>
        <w:t xml:space="preserve">those </w:t>
      </w:r>
      <w:r w:rsidRPr="008E0F47">
        <w:rPr>
          <w:rFonts w:eastAsia="Times New Roman" w:cstheme="minorHAnsi"/>
          <w:sz w:val="28"/>
          <w:szCs w:val="28"/>
        </w:rPr>
        <w:t xml:space="preserve">with learning disabilities or mental health issues </w:t>
      </w:r>
      <w:r w:rsidRPr="008E0F47">
        <w:rPr>
          <w:rFonts w:eastAsia="Times New Roman" w:cstheme="minorHAnsi"/>
          <w:sz w:val="28"/>
          <w:szCs w:val="28"/>
        </w:rPr>
        <w:lastRenderedPageBreak/>
        <w:t>between the ages of 18 – 65 or our 65+ residents. We have a duty of care to ensure people are safe and properly looked after, either in their own homes, with domiciliary care support or in residential care or nursing homes. We work closely alongside partners from health, the voluntary and private sectors to deliver the most appropriate support to ensure people can remain in the heart of their communities for as long as possible.</w:t>
      </w:r>
    </w:p>
    <w:p w14:paraId="14492E45" w14:textId="2BFCB3AC" w:rsidR="004F7513" w:rsidRDefault="004F7513" w:rsidP="004F7513">
      <w:pPr>
        <w:textAlignment w:val="baseline"/>
        <w:rPr>
          <w:rFonts w:eastAsia="Times New Roman" w:cstheme="minorHAnsi"/>
          <w:sz w:val="28"/>
          <w:szCs w:val="28"/>
        </w:rPr>
      </w:pPr>
      <w:r w:rsidRPr="008E0F47">
        <w:rPr>
          <w:rFonts w:eastAsia="Times New Roman" w:cstheme="minorHAnsi"/>
          <w:sz w:val="28"/>
          <w:szCs w:val="28"/>
        </w:rPr>
        <w:t xml:space="preserve">Providing care for both adults and children is by far the most expensive service provided by the Council, absorbing 77% of the Council’s overall budget.  Shropshire is a very rural county and care delivery costs  are  higher </w:t>
      </w:r>
      <w:r w:rsidR="0043545C">
        <w:rPr>
          <w:rFonts w:eastAsia="Times New Roman" w:cstheme="minorHAnsi"/>
          <w:sz w:val="28"/>
          <w:szCs w:val="28"/>
        </w:rPr>
        <w:t xml:space="preserve">in rural areas </w:t>
      </w:r>
      <w:r w:rsidRPr="008E0F47">
        <w:rPr>
          <w:rFonts w:eastAsia="Times New Roman" w:cstheme="minorHAnsi"/>
          <w:sz w:val="28"/>
          <w:szCs w:val="28"/>
        </w:rPr>
        <w:t xml:space="preserve">than in the towns.  Costs are rising every year as our population grows and our residents  develop increasingly complex health needs. </w:t>
      </w:r>
      <w:r>
        <w:rPr>
          <w:rFonts w:eastAsia="Times New Roman" w:cstheme="minorHAnsi"/>
          <w:sz w:val="28"/>
          <w:szCs w:val="28"/>
        </w:rPr>
        <w:t>We have also taken action in the past year to inject extra funding into the domiciliary care market, which is working very well.</w:t>
      </w:r>
    </w:p>
    <w:p w14:paraId="7657BC33" w14:textId="3343DEBF" w:rsidR="007D7472" w:rsidRPr="008E0F47" w:rsidRDefault="00881297" w:rsidP="004F7513">
      <w:pPr>
        <w:textAlignment w:val="baseline"/>
        <w:rPr>
          <w:rFonts w:eastAsia="Times New Roman" w:cstheme="minorHAnsi"/>
          <w:sz w:val="28"/>
          <w:szCs w:val="28"/>
        </w:rPr>
      </w:pPr>
      <w:r>
        <w:rPr>
          <w:rFonts w:eastAsia="Times New Roman" w:cstheme="minorHAnsi"/>
          <w:sz w:val="28"/>
          <w:szCs w:val="28"/>
        </w:rPr>
        <w:t>2024/25 will be even more challenging financially than last year</w:t>
      </w:r>
      <w:r w:rsidR="00A77112">
        <w:rPr>
          <w:rFonts w:eastAsia="Times New Roman" w:cstheme="minorHAnsi"/>
          <w:sz w:val="28"/>
          <w:szCs w:val="28"/>
        </w:rPr>
        <w:t xml:space="preserve"> for social care</w:t>
      </w:r>
      <w:r>
        <w:rPr>
          <w:rFonts w:eastAsia="Times New Roman" w:cstheme="minorHAnsi"/>
          <w:sz w:val="28"/>
          <w:szCs w:val="28"/>
        </w:rPr>
        <w:t xml:space="preserve">. </w:t>
      </w:r>
      <w:r w:rsidR="004A23C6">
        <w:rPr>
          <w:rFonts w:eastAsia="Times New Roman" w:cstheme="minorHAnsi"/>
          <w:sz w:val="28"/>
          <w:szCs w:val="28"/>
        </w:rPr>
        <w:t>We know that m</w:t>
      </w:r>
      <w:r w:rsidR="00C46195">
        <w:rPr>
          <w:rFonts w:eastAsia="Times New Roman" w:cstheme="minorHAnsi"/>
          <w:sz w:val="28"/>
          <w:szCs w:val="28"/>
        </w:rPr>
        <w:t>ost people are muc</w:t>
      </w:r>
      <w:r w:rsidR="0077267B">
        <w:rPr>
          <w:rFonts w:eastAsia="Times New Roman" w:cstheme="minorHAnsi"/>
          <w:sz w:val="28"/>
          <w:szCs w:val="28"/>
        </w:rPr>
        <w:t>h happier living in their own homes than in a care home.</w:t>
      </w:r>
      <w:r>
        <w:rPr>
          <w:rFonts w:eastAsia="Times New Roman" w:cstheme="minorHAnsi"/>
          <w:sz w:val="28"/>
          <w:szCs w:val="28"/>
        </w:rPr>
        <w:t xml:space="preserve"> We are devising a</w:t>
      </w:r>
      <w:r w:rsidR="00F10DBA">
        <w:rPr>
          <w:rFonts w:eastAsia="Times New Roman" w:cstheme="minorHAnsi"/>
          <w:sz w:val="28"/>
          <w:szCs w:val="28"/>
        </w:rPr>
        <w:t xml:space="preserve"> variety </w:t>
      </w:r>
      <w:r>
        <w:rPr>
          <w:rFonts w:eastAsia="Times New Roman" w:cstheme="minorHAnsi"/>
          <w:sz w:val="28"/>
          <w:szCs w:val="28"/>
        </w:rPr>
        <w:t xml:space="preserve"> of </w:t>
      </w:r>
      <w:r w:rsidR="00F10DBA">
        <w:rPr>
          <w:rFonts w:eastAsia="Times New Roman" w:cstheme="minorHAnsi"/>
          <w:sz w:val="28"/>
          <w:szCs w:val="28"/>
        </w:rPr>
        <w:t>technologies to help peo</w:t>
      </w:r>
      <w:r w:rsidR="00C46195">
        <w:rPr>
          <w:rFonts w:eastAsia="Times New Roman" w:cstheme="minorHAnsi"/>
          <w:sz w:val="28"/>
          <w:szCs w:val="28"/>
        </w:rPr>
        <w:t>p</w:t>
      </w:r>
      <w:r w:rsidR="00F10DBA">
        <w:rPr>
          <w:rFonts w:eastAsia="Times New Roman" w:cstheme="minorHAnsi"/>
          <w:sz w:val="28"/>
          <w:szCs w:val="28"/>
        </w:rPr>
        <w:t>le stay s</w:t>
      </w:r>
      <w:r w:rsidR="00DD4F98">
        <w:rPr>
          <w:rFonts w:eastAsia="Times New Roman" w:cstheme="minorHAnsi"/>
          <w:sz w:val="28"/>
          <w:szCs w:val="28"/>
        </w:rPr>
        <w:t>a</w:t>
      </w:r>
      <w:r w:rsidR="00F10DBA">
        <w:rPr>
          <w:rFonts w:eastAsia="Times New Roman" w:cstheme="minorHAnsi"/>
          <w:sz w:val="28"/>
          <w:szCs w:val="28"/>
        </w:rPr>
        <w:t>f</w:t>
      </w:r>
      <w:r w:rsidR="00DD4F98">
        <w:rPr>
          <w:rFonts w:eastAsia="Times New Roman" w:cstheme="minorHAnsi"/>
          <w:sz w:val="28"/>
          <w:szCs w:val="28"/>
        </w:rPr>
        <w:t>e</w:t>
      </w:r>
      <w:r w:rsidR="00F10DBA">
        <w:rPr>
          <w:rFonts w:eastAsia="Times New Roman" w:cstheme="minorHAnsi"/>
          <w:sz w:val="28"/>
          <w:szCs w:val="28"/>
        </w:rPr>
        <w:t xml:space="preserve"> and well in their</w:t>
      </w:r>
      <w:r w:rsidR="00C46195">
        <w:rPr>
          <w:rFonts w:eastAsia="Times New Roman" w:cstheme="minorHAnsi"/>
          <w:sz w:val="28"/>
          <w:szCs w:val="28"/>
        </w:rPr>
        <w:t xml:space="preserve"> homes</w:t>
      </w:r>
      <w:r w:rsidR="0077267B">
        <w:rPr>
          <w:rFonts w:eastAsia="Times New Roman" w:cstheme="minorHAnsi"/>
          <w:sz w:val="28"/>
          <w:szCs w:val="28"/>
        </w:rPr>
        <w:t>.  These include</w:t>
      </w:r>
      <w:r w:rsidR="00741448">
        <w:rPr>
          <w:rFonts w:eastAsia="Times New Roman" w:cstheme="minorHAnsi"/>
          <w:sz w:val="28"/>
          <w:szCs w:val="28"/>
        </w:rPr>
        <w:t xml:space="preserve"> technology in the home</w:t>
      </w:r>
      <w:r w:rsidR="00C46195">
        <w:rPr>
          <w:rFonts w:eastAsia="Times New Roman" w:cstheme="minorHAnsi"/>
          <w:sz w:val="28"/>
          <w:szCs w:val="28"/>
        </w:rPr>
        <w:t xml:space="preserve"> </w:t>
      </w:r>
      <w:r w:rsidR="00F10DBA">
        <w:rPr>
          <w:rFonts w:eastAsia="Times New Roman" w:cstheme="minorHAnsi"/>
          <w:sz w:val="28"/>
          <w:szCs w:val="28"/>
        </w:rPr>
        <w:t xml:space="preserve"> </w:t>
      </w:r>
      <w:r w:rsidR="00741448">
        <w:rPr>
          <w:rFonts w:eastAsia="Times New Roman" w:cstheme="minorHAnsi"/>
          <w:sz w:val="28"/>
          <w:szCs w:val="28"/>
        </w:rPr>
        <w:t>which checks on the elderly</w:t>
      </w:r>
      <w:r w:rsidR="000B5355">
        <w:rPr>
          <w:rFonts w:eastAsia="Times New Roman" w:cstheme="minorHAnsi"/>
          <w:sz w:val="28"/>
          <w:szCs w:val="28"/>
        </w:rPr>
        <w:t xml:space="preserve"> and vulnerable </w:t>
      </w:r>
      <w:r w:rsidR="00741448">
        <w:rPr>
          <w:rFonts w:eastAsia="Times New Roman" w:cstheme="minorHAnsi"/>
          <w:sz w:val="28"/>
          <w:szCs w:val="28"/>
        </w:rPr>
        <w:t xml:space="preserve"> to ensure they</w:t>
      </w:r>
      <w:r w:rsidR="00901310">
        <w:rPr>
          <w:rFonts w:eastAsia="Times New Roman" w:cstheme="minorHAnsi"/>
          <w:sz w:val="28"/>
          <w:szCs w:val="28"/>
        </w:rPr>
        <w:t xml:space="preserve"> have eaten, taken their medication etc.  The virtual ward scheme is growing; this </w:t>
      </w:r>
      <w:r w:rsidR="00390AD4">
        <w:rPr>
          <w:rFonts w:eastAsia="Times New Roman" w:cstheme="minorHAnsi"/>
          <w:sz w:val="28"/>
          <w:szCs w:val="28"/>
        </w:rPr>
        <w:t>enables sick people to be cared for remotely through constant oversight</w:t>
      </w:r>
      <w:r w:rsidR="00F73594">
        <w:rPr>
          <w:rFonts w:eastAsia="Times New Roman" w:cstheme="minorHAnsi"/>
          <w:sz w:val="28"/>
          <w:szCs w:val="28"/>
        </w:rPr>
        <w:t xml:space="preserve">  </w:t>
      </w:r>
      <w:r w:rsidR="000B5355">
        <w:rPr>
          <w:rFonts w:eastAsia="Times New Roman" w:cstheme="minorHAnsi"/>
          <w:sz w:val="28"/>
          <w:szCs w:val="28"/>
        </w:rPr>
        <w:t>via</w:t>
      </w:r>
      <w:r w:rsidR="00F73594">
        <w:rPr>
          <w:rFonts w:eastAsia="Times New Roman" w:cstheme="minorHAnsi"/>
          <w:sz w:val="28"/>
          <w:szCs w:val="28"/>
        </w:rPr>
        <w:t xml:space="preserve"> computer link and  physical interventions </w:t>
      </w:r>
      <w:r w:rsidR="00DD4F98">
        <w:rPr>
          <w:rFonts w:eastAsia="Times New Roman" w:cstheme="minorHAnsi"/>
          <w:sz w:val="28"/>
          <w:szCs w:val="28"/>
        </w:rPr>
        <w:t xml:space="preserve">by a doctor or nurse </w:t>
      </w:r>
      <w:r w:rsidR="00F73594">
        <w:rPr>
          <w:rFonts w:eastAsia="Times New Roman" w:cstheme="minorHAnsi"/>
          <w:sz w:val="28"/>
          <w:szCs w:val="28"/>
        </w:rPr>
        <w:t>when required</w:t>
      </w:r>
      <w:r w:rsidR="00DD4F98">
        <w:rPr>
          <w:rFonts w:eastAsia="Times New Roman" w:cstheme="minorHAnsi"/>
          <w:sz w:val="28"/>
          <w:szCs w:val="28"/>
        </w:rPr>
        <w:t>.</w:t>
      </w:r>
    </w:p>
    <w:p w14:paraId="50D1966F" w14:textId="209F2620" w:rsidR="0071691E" w:rsidRDefault="004F7513" w:rsidP="0071691E">
      <w:pPr>
        <w:textAlignment w:val="baseline"/>
        <w:rPr>
          <w:rFonts w:eastAsia="Times New Roman" w:cstheme="minorHAnsi"/>
          <w:sz w:val="28"/>
          <w:szCs w:val="28"/>
        </w:rPr>
      </w:pPr>
      <w:r w:rsidRPr="008E0F47">
        <w:rPr>
          <w:rFonts w:eastAsia="Times New Roman" w:cstheme="minorHAnsi"/>
          <w:sz w:val="28"/>
          <w:szCs w:val="28"/>
        </w:rPr>
        <w:t xml:space="preserve">On the Public Health side we have been working closely with our Health partners  through the Health &amp; Wellbeing Board, which I co-chair with the CEO of the Integrated Care Board.  The </w:t>
      </w:r>
      <w:r w:rsidR="008914CD">
        <w:rPr>
          <w:rFonts w:eastAsia="Times New Roman" w:cstheme="minorHAnsi"/>
          <w:sz w:val="28"/>
          <w:szCs w:val="28"/>
        </w:rPr>
        <w:t xml:space="preserve">HWB </w:t>
      </w:r>
      <w:r w:rsidRPr="008E0F47">
        <w:rPr>
          <w:rFonts w:eastAsia="Times New Roman" w:cstheme="minorHAnsi"/>
          <w:sz w:val="28"/>
          <w:szCs w:val="28"/>
        </w:rPr>
        <w:t xml:space="preserve">Board </w:t>
      </w:r>
      <w:r w:rsidR="002B66D0">
        <w:rPr>
          <w:rFonts w:eastAsia="Times New Roman" w:cstheme="minorHAnsi"/>
          <w:sz w:val="28"/>
          <w:szCs w:val="28"/>
        </w:rPr>
        <w:t xml:space="preserve">has </w:t>
      </w:r>
      <w:r w:rsidR="00792CFD">
        <w:rPr>
          <w:rFonts w:eastAsia="Times New Roman" w:cstheme="minorHAnsi"/>
          <w:sz w:val="28"/>
          <w:szCs w:val="28"/>
        </w:rPr>
        <w:t xml:space="preserve">done great work in </w:t>
      </w:r>
      <w:r w:rsidRPr="008E0F47">
        <w:rPr>
          <w:rFonts w:eastAsia="Times New Roman" w:cstheme="minorHAnsi"/>
          <w:sz w:val="28"/>
          <w:szCs w:val="28"/>
        </w:rPr>
        <w:t>highligh</w:t>
      </w:r>
      <w:r w:rsidR="008914CD">
        <w:rPr>
          <w:rFonts w:eastAsia="Times New Roman" w:cstheme="minorHAnsi"/>
          <w:sz w:val="28"/>
          <w:szCs w:val="28"/>
        </w:rPr>
        <w:t>t</w:t>
      </w:r>
      <w:r w:rsidR="00792CFD">
        <w:rPr>
          <w:rFonts w:eastAsia="Times New Roman" w:cstheme="minorHAnsi"/>
          <w:sz w:val="28"/>
          <w:szCs w:val="28"/>
        </w:rPr>
        <w:t xml:space="preserve">ing </w:t>
      </w:r>
      <w:r w:rsidRPr="008E0F47">
        <w:rPr>
          <w:rFonts w:eastAsia="Times New Roman" w:cstheme="minorHAnsi"/>
          <w:sz w:val="28"/>
          <w:szCs w:val="28"/>
        </w:rPr>
        <w:t xml:space="preserve">  issues of access to healthcare, encouraging the social prescribing programme and supporting community based health hubs which are being rolled out throughout the county to help people access support without having to travel long distances. Other </w:t>
      </w:r>
      <w:r w:rsidR="00416CCF">
        <w:rPr>
          <w:rFonts w:eastAsia="Times New Roman" w:cstheme="minorHAnsi"/>
          <w:sz w:val="28"/>
          <w:szCs w:val="28"/>
        </w:rPr>
        <w:t xml:space="preserve">public health </w:t>
      </w:r>
      <w:r w:rsidRPr="008E0F47">
        <w:rPr>
          <w:rFonts w:eastAsia="Times New Roman" w:cstheme="minorHAnsi"/>
          <w:sz w:val="28"/>
          <w:szCs w:val="28"/>
        </w:rPr>
        <w:t>campaigns include stopping child vaping, working to reduce suicide levels particularly amongst the rural community, and</w:t>
      </w:r>
      <w:r w:rsidR="00985AA5">
        <w:rPr>
          <w:rFonts w:eastAsia="Times New Roman" w:cstheme="minorHAnsi"/>
          <w:sz w:val="28"/>
          <w:szCs w:val="28"/>
        </w:rPr>
        <w:t xml:space="preserve"> </w:t>
      </w:r>
      <w:r w:rsidR="002E5E7E">
        <w:rPr>
          <w:rFonts w:eastAsia="Times New Roman" w:cstheme="minorHAnsi"/>
          <w:sz w:val="28"/>
          <w:szCs w:val="28"/>
        </w:rPr>
        <w:t xml:space="preserve">developing a </w:t>
      </w:r>
      <w:r w:rsidR="0071691E">
        <w:rPr>
          <w:rFonts w:eastAsia="Times New Roman" w:cstheme="minorHAnsi"/>
          <w:sz w:val="28"/>
          <w:szCs w:val="28"/>
        </w:rPr>
        <w:t>healthier weight strategy</w:t>
      </w:r>
      <w:r w:rsidR="0071691E" w:rsidRPr="008E0F47">
        <w:rPr>
          <w:rFonts w:eastAsia="Times New Roman" w:cstheme="minorHAnsi"/>
          <w:sz w:val="28"/>
          <w:szCs w:val="28"/>
        </w:rPr>
        <w:t xml:space="preserve">.  </w:t>
      </w:r>
      <w:r w:rsidR="0071691E">
        <w:rPr>
          <w:rFonts w:eastAsia="Times New Roman" w:cstheme="minorHAnsi"/>
          <w:sz w:val="28"/>
          <w:szCs w:val="28"/>
        </w:rPr>
        <w:t xml:space="preserve">We’re </w:t>
      </w:r>
      <w:r w:rsidR="006E0B12">
        <w:rPr>
          <w:rFonts w:eastAsia="Times New Roman" w:cstheme="minorHAnsi"/>
          <w:sz w:val="28"/>
          <w:szCs w:val="28"/>
        </w:rPr>
        <w:t xml:space="preserve">also </w:t>
      </w:r>
      <w:r w:rsidR="0071691E">
        <w:rPr>
          <w:rFonts w:eastAsia="Times New Roman" w:cstheme="minorHAnsi"/>
          <w:sz w:val="28"/>
          <w:szCs w:val="28"/>
        </w:rPr>
        <w:t xml:space="preserve">working on </w:t>
      </w:r>
      <w:r w:rsidR="0071691E" w:rsidRPr="008E0F47">
        <w:rPr>
          <w:rFonts w:eastAsia="Times New Roman" w:cstheme="minorHAnsi"/>
          <w:sz w:val="28"/>
          <w:szCs w:val="28"/>
        </w:rPr>
        <w:t>formulating a rural healthcare programme.</w:t>
      </w:r>
      <w:r w:rsidR="0071691E">
        <w:rPr>
          <w:rFonts w:eastAsia="Times New Roman" w:cstheme="minorHAnsi"/>
          <w:sz w:val="28"/>
          <w:szCs w:val="28"/>
        </w:rPr>
        <w:t xml:space="preserve"> </w:t>
      </w:r>
      <w:r w:rsidR="0071691E" w:rsidRPr="008E0F47">
        <w:rPr>
          <w:rFonts w:eastAsia="Times New Roman" w:cstheme="minorHAnsi"/>
          <w:sz w:val="28"/>
          <w:szCs w:val="28"/>
        </w:rPr>
        <w:t xml:space="preserve">This is one of my particular </w:t>
      </w:r>
      <w:r w:rsidR="00D04087">
        <w:rPr>
          <w:rFonts w:eastAsia="Times New Roman" w:cstheme="minorHAnsi"/>
          <w:sz w:val="28"/>
          <w:szCs w:val="28"/>
        </w:rPr>
        <w:t>interests</w:t>
      </w:r>
      <w:r w:rsidR="0071691E" w:rsidRPr="008E0F47">
        <w:rPr>
          <w:rFonts w:eastAsia="Times New Roman" w:cstheme="minorHAnsi"/>
          <w:sz w:val="28"/>
          <w:szCs w:val="28"/>
        </w:rPr>
        <w:t xml:space="preserve"> and I am pleased to see that it is being picked up  by the Health Service.</w:t>
      </w:r>
      <w:r w:rsidR="0071691E">
        <w:rPr>
          <w:rFonts w:eastAsia="Times New Roman" w:cstheme="minorHAnsi"/>
          <w:sz w:val="28"/>
          <w:szCs w:val="28"/>
        </w:rPr>
        <w:t xml:space="preserve">  Public Health also funds the Health and Wellbeing Bus which visits the farmers’ markets regularly and offers free </w:t>
      </w:r>
      <w:proofErr w:type="spellStart"/>
      <w:r w:rsidR="0071691E">
        <w:rPr>
          <w:rFonts w:eastAsia="Times New Roman" w:cstheme="minorHAnsi"/>
          <w:sz w:val="28"/>
          <w:szCs w:val="28"/>
        </w:rPr>
        <w:t>healthchecks</w:t>
      </w:r>
      <w:proofErr w:type="spellEnd"/>
      <w:r w:rsidR="0071691E">
        <w:rPr>
          <w:rFonts w:eastAsia="Times New Roman" w:cstheme="minorHAnsi"/>
          <w:sz w:val="28"/>
          <w:szCs w:val="28"/>
        </w:rPr>
        <w:t xml:space="preserve"> and health advice.  This has proved </w:t>
      </w:r>
      <w:r w:rsidR="006C4F04">
        <w:rPr>
          <w:rFonts w:eastAsia="Times New Roman" w:cstheme="minorHAnsi"/>
          <w:sz w:val="28"/>
          <w:szCs w:val="28"/>
        </w:rPr>
        <w:t>to be a great asset and popular with the farmers.</w:t>
      </w:r>
    </w:p>
    <w:p w14:paraId="49D2E125" w14:textId="7B712365" w:rsidR="006C4F04" w:rsidRDefault="00773E3B" w:rsidP="0071691E">
      <w:pPr>
        <w:textAlignment w:val="baseline"/>
        <w:rPr>
          <w:rFonts w:eastAsia="Times New Roman" w:cstheme="minorHAnsi"/>
          <w:sz w:val="28"/>
          <w:szCs w:val="28"/>
        </w:rPr>
      </w:pPr>
      <w:r>
        <w:rPr>
          <w:rFonts w:eastAsia="Times New Roman" w:cstheme="minorHAnsi"/>
          <w:sz w:val="28"/>
          <w:szCs w:val="28"/>
        </w:rPr>
        <w:lastRenderedPageBreak/>
        <w:t xml:space="preserve">Finally: looking ahead, there is obviously a </w:t>
      </w:r>
      <w:r w:rsidR="00EF6CF4">
        <w:rPr>
          <w:rFonts w:eastAsia="Times New Roman" w:cstheme="minorHAnsi"/>
          <w:sz w:val="28"/>
          <w:szCs w:val="28"/>
        </w:rPr>
        <w:t>General Election looming this year, followed by Local</w:t>
      </w:r>
      <w:r w:rsidR="00F20389">
        <w:rPr>
          <w:rFonts w:eastAsia="Times New Roman" w:cstheme="minorHAnsi"/>
          <w:sz w:val="28"/>
          <w:szCs w:val="28"/>
        </w:rPr>
        <w:t xml:space="preserve"> Government Elections</w:t>
      </w:r>
      <w:r w:rsidR="007D633A">
        <w:rPr>
          <w:rFonts w:eastAsia="Times New Roman" w:cstheme="minorHAnsi"/>
          <w:sz w:val="28"/>
          <w:szCs w:val="28"/>
        </w:rPr>
        <w:t xml:space="preserve"> in May 2025</w:t>
      </w:r>
      <w:r w:rsidR="00EF6FEB">
        <w:rPr>
          <w:rFonts w:eastAsia="Times New Roman" w:cstheme="minorHAnsi"/>
          <w:sz w:val="28"/>
          <w:szCs w:val="28"/>
        </w:rPr>
        <w:t>.  Shropshire Council will spend the year ahead</w:t>
      </w:r>
      <w:r w:rsidR="00047057">
        <w:rPr>
          <w:rFonts w:eastAsia="Times New Roman" w:cstheme="minorHAnsi"/>
          <w:sz w:val="28"/>
          <w:szCs w:val="28"/>
        </w:rPr>
        <w:t xml:space="preserve"> defyin</w:t>
      </w:r>
      <w:r w:rsidR="00545757">
        <w:rPr>
          <w:rFonts w:eastAsia="Times New Roman" w:cstheme="minorHAnsi"/>
          <w:sz w:val="28"/>
          <w:szCs w:val="28"/>
        </w:rPr>
        <w:t>g</w:t>
      </w:r>
      <w:r w:rsidR="00047057">
        <w:rPr>
          <w:rFonts w:eastAsia="Times New Roman" w:cstheme="minorHAnsi"/>
          <w:sz w:val="28"/>
          <w:szCs w:val="28"/>
        </w:rPr>
        <w:t xml:space="preserve"> the Section 114 notice by </w:t>
      </w:r>
      <w:r w:rsidR="00E310B5">
        <w:rPr>
          <w:rFonts w:eastAsia="Times New Roman" w:cstheme="minorHAnsi"/>
          <w:sz w:val="28"/>
          <w:szCs w:val="28"/>
        </w:rPr>
        <w:t xml:space="preserve"> continuing to innovate, cut costs and serve our population as best we can in difficult circumstances.</w:t>
      </w:r>
    </w:p>
    <w:p w14:paraId="6A7A4519" w14:textId="77777777" w:rsidR="00E310B5" w:rsidRDefault="00E310B5" w:rsidP="0071691E">
      <w:pPr>
        <w:textAlignment w:val="baseline"/>
        <w:rPr>
          <w:rFonts w:eastAsia="Times New Roman" w:cstheme="minorHAnsi"/>
          <w:sz w:val="28"/>
          <w:szCs w:val="28"/>
        </w:rPr>
      </w:pPr>
    </w:p>
    <w:p w14:paraId="431CD8DC" w14:textId="3C6D07F5" w:rsidR="00E310B5" w:rsidRDefault="00E310B5" w:rsidP="0071691E">
      <w:pPr>
        <w:textAlignment w:val="baseline"/>
        <w:rPr>
          <w:rFonts w:eastAsia="Times New Roman" w:cstheme="minorHAnsi"/>
          <w:sz w:val="28"/>
          <w:szCs w:val="28"/>
        </w:rPr>
      </w:pPr>
      <w:r>
        <w:rPr>
          <w:rFonts w:eastAsia="Times New Roman" w:cstheme="minorHAnsi"/>
          <w:sz w:val="28"/>
          <w:szCs w:val="28"/>
        </w:rPr>
        <w:t>Cecilia Motley</w:t>
      </w:r>
    </w:p>
    <w:p w14:paraId="7D155B84" w14:textId="00F67852" w:rsidR="00E310B5" w:rsidRDefault="00E310B5" w:rsidP="0071691E">
      <w:pPr>
        <w:textAlignment w:val="baseline"/>
        <w:rPr>
          <w:rFonts w:eastAsia="Times New Roman" w:cstheme="minorHAnsi"/>
          <w:sz w:val="28"/>
          <w:szCs w:val="28"/>
        </w:rPr>
      </w:pPr>
      <w:r>
        <w:rPr>
          <w:rFonts w:eastAsia="Times New Roman" w:cstheme="minorHAnsi"/>
          <w:sz w:val="28"/>
          <w:szCs w:val="28"/>
        </w:rPr>
        <w:t>Shropshire Councillor, Corvedale Division</w:t>
      </w:r>
    </w:p>
    <w:p w14:paraId="67FAAD34" w14:textId="0D8CD269" w:rsidR="00E310B5" w:rsidRPr="008E0F47" w:rsidRDefault="00E310B5" w:rsidP="0071691E">
      <w:pPr>
        <w:textAlignment w:val="baseline"/>
        <w:rPr>
          <w:rFonts w:eastAsia="Times New Roman" w:cstheme="minorHAnsi"/>
          <w:sz w:val="28"/>
          <w:szCs w:val="28"/>
        </w:rPr>
      </w:pPr>
      <w:r>
        <w:rPr>
          <w:rFonts w:eastAsia="Times New Roman" w:cstheme="minorHAnsi"/>
          <w:sz w:val="28"/>
          <w:szCs w:val="28"/>
        </w:rPr>
        <w:t xml:space="preserve">Portfolio Holder, </w:t>
      </w:r>
      <w:r w:rsidR="00A77112">
        <w:rPr>
          <w:rFonts w:eastAsia="Times New Roman" w:cstheme="minorHAnsi"/>
          <w:sz w:val="28"/>
          <w:szCs w:val="28"/>
        </w:rPr>
        <w:t>Adult Social Care &amp; Public Health</w:t>
      </w:r>
    </w:p>
    <w:p w14:paraId="1384F84B" w14:textId="77777777" w:rsidR="0071691E" w:rsidRPr="008E0F47" w:rsidRDefault="0071691E" w:rsidP="0071691E">
      <w:pPr>
        <w:textAlignment w:val="baseline"/>
        <w:rPr>
          <w:rFonts w:eastAsia="Times New Roman" w:cstheme="minorHAnsi"/>
          <w:sz w:val="28"/>
          <w:szCs w:val="28"/>
        </w:rPr>
      </w:pPr>
      <w:r w:rsidRPr="008E0F47">
        <w:rPr>
          <w:rFonts w:eastAsia="Times New Roman" w:cstheme="minorHAnsi"/>
          <w:sz w:val="28"/>
          <w:szCs w:val="28"/>
        </w:rPr>
        <w:t> </w:t>
      </w:r>
    </w:p>
    <w:p w14:paraId="642B78A1" w14:textId="6F361229" w:rsidR="00985AA5" w:rsidRDefault="00985AA5" w:rsidP="004F7513">
      <w:pPr>
        <w:textAlignment w:val="baseline"/>
        <w:rPr>
          <w:rFonts w:eastAsia="Times New Roman" w:cstheme="minorHAnsi"/>
          <w:sz w:val="28"/>
          <w:szCs w:val="28"/>
        </w:rPr>
      </w:pPr>
    </w:p>
    <w:p w14:paraId="7511E336" w14:textId="77777777" w:rsidR="004F7513" w:rsidRDefault="004F7513" w:rsidP="006A5043">
      <w:pPr>
        <w:rPr>
          <w:sz w:val="28"/>
          <w:szCs w:val="28"/>
        </w:rPr>
      </w:pPr>
    </w:p>
    <w:p w14:paraId="124C68B3" w14:textId="77777777" w:rsidR="008F1205" w:rsidRDefault="008F1205" w:rsidP="006A5043">
      <w:pPr>
        <w:rPr>
          <w:sz w:val="28"/>
          <w:szCs w:val="28"/>
        </w:rPr>
      </w:pPr>
    </w:p>
    <w:p w14:paraId="2DB7D42D" w14:textId="77777777" w:rsidR="0060716A" w:rsidRDefault="0060716A" w:rsidP="006A5043">
      <w:pPr>
        <w:rPr>
          <w:sz w:val="28"/>
          <w:szCs w:val="28"/>
        </w:rPr>
      </w:pPr>
    </w:p>
    <w:p w14:paraId="12DC738E" w14:textId="77777777" w:rsidR="00146726" w:rsidRPr="00814814" w:rsidRDefault="00146726" w:rsidP="006A5043">
      <w:pPr>
        <w:rPr>
          <w:sz w:val="28"/>
          <w:szCs w:val="28"/>
        </w:rPr>
      </w:pPr>
    </w:p>
    <w:p w14:paraId="0A57F1DB" w14:textId="77777777" w:rsidR="001D494C" w:rsidRDefault="001D494C" w:rsidP="000E27E5">
      <w:pPr>
        <w:jc w:val="center"/>
      </w:pPr>
    </w:p>
    <w:p w14:paraId="18122C26" w14:textId="77777777" w:rsidR="001D494C" w:rsidRDefault="001D494C" w:rsidP="000E27E5">
      <w:pPr>
        <w:jc w:val="center"/>
      </w:pPr>
    </w:p>
    <w:sectPr w:rsidR="001D49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F9C"/>
    <w:rsid w:val="00013ADE"/>
    <w:rsid w:val="00017D67"/>
    <w:rsid w:val="00046F13"/>
    <w:rsid w:val="00047057"/>
    <w:rsid w:val="00050FC2"/>
    <w:rsid w:val="00092E01"/>
    <w:rsid w:val="000B343D"/>
    <w:rsid w:val="000B5355"/>
    <w:rsid w:val="000C0D10"/>
    <w:rsid w:val="000E27E5"/>
    <w:rsid w:val="00101277"/>
    <w:rsid w:val="001146A7"/>
    <w:rsid w:val="00127528"/>
    <w:rsid w:val="00130B38"/>
    <w:rsid w:val="00132946"/>
    <w:rsid w:val="00146726"/>
    <w:rsid w:val="001950C1"/>
    <w:rsid w:val="001B3487"/>
    <w:rsid w:val="001D494C"/>
    <w:rsid w:val="001D6279"/>
    <w:rsid w:val="001F7047"/>
    <w:rsid w:val="001F7851"/>
    <w:rsid w:val="0021137C"/>
    <w:rsid w:val="00233FDB"/>
    <w:rsid w:val="002447BA"/>
    <w:rsid w:val="0024530E"/>
    <w:rsid w:val="002453D4"/>
    <w:rsid w:val="002947F9"/>
    <w:rsid w:val="002B66D0"/>
    <w:rsid w:val="002E428C"/>
    <w:rsid w:val="002E5E7E"/>
    <w:rsid w:val="00335A6C"/>
    <w:rsid w:val="00390AD4"/>
    <w:rsid w:val="003A227C"/>
    <w:rsid w:val="003B2265"/>
    <w:rsid w:val="003B331E"/>
    <w:rsid w:val="003C5EC7"/>
    <w:rsid w:val="00404EDF"/>
    <w:rsid w:val="00410607"/>
    <w:rsid w:val="00416CCF"/>
    <w:rsid w:val="0042632F"/>
    <w:rsid w:val="0043545C"/>
    <w:rsid w:val="004372F8"/>
    <w:rsid w:val="0044097D"/>
    <w:rsid w:val="004428E7"/>
    <w:rsid w:val="00443456"/>
    <w:rsid w:val="004513DE"/>
    <w:rsid w:val="0048076F"/>
    <w:rsid w:val="004A23C6"/>
    <w:rsid w:val="004B1B9B"/>
    <w:rsid w:val="004B3F96"/>
    <w:rsid w:val="004D4F82"/>
    <w:rsid w:val="004F3718"/>
    <w:rsid w:val="004F6671"/>
    <w:rsid w:val="004F7513"/>
    <w:rsid w:val="0051062F"/>
    <w:rsid w:val="00541762"/>
    <w:rsid w:val="00545757"/>
    <w:rsid w:val="00546C65"/>
    <w:rsid w:val="00552C6B"/>
    <w:rsid w:val="00581D06"/>
    <w:rsid w:val="0058202B"/>
    <w:rsid w:val="005852B5"/>
    <w:rsid w:val="005B35E9"/>
    <w:rsid w:val="005F3076"/>
    <w:rsid w:val="005F6C34"/>
    <w:rsid w:val="00606710"/>
    <w:rsid w:val="0060716A"/>
    <w:rsid w:val="00640662"/>
    <w:rsid w:val="006539E6"/>
    <w:rsid w:val="00696F17"/>
    <w:rsid w:val="006A5043"/>
    <w:rsid w:val="006C3EF9"/>
    <w:rsid w:val="006C4F04"/>
    <w:rsid w:val="006D1F53"/>
    <w:rsid w:val="006D45D3"/>
    <w:rsid w:val="006E0B12"/>
    <w:rsid w:val="0071691E"/>
    <w:rsid w:val="00741448"/>
    <w:rsid w:val="00745B46"/>
    <w:rsid w:val="00751E36"/>
    <w:rsid w:val="00756A20"/>
    <w:rsid w:val="0077267B"/>
    <w:rsid w:val="00773E3B"/>
    <w:rsid w:val="00792CFD"/>
    <w:rsid w:val="007A0F9C"/>
    <w:rsid w:val="007B3754"/>
    <w:rsid w:val="007D3467"/>
    <w:rsid w:val="007D633A"/>
    <w:rsid w:val="007D7472"/>
    <w:rsid w:val="007E1446"/>
    <w:rsid w:val="007E2646"/>
    <w:rsid w:val="007F4C16"/>
    <w:rsid w:val="00804E42"/>
    <w:rsid w:val="0080716B"/>
    <w:rsid w:val="00814814"/>
    <w:rsid w:val="00826F3B"/>
    <w:rsid w:val="008338A6"/>
    <w:rsid w:val="0083418C"/>
    <w:rsid w:val="00855C95"/>
    <w:rsid w:val="00881297"/>
    <w:rsid w:val="00882F4F"/>
    <w:rsid w:val="00886C06"/>
    <w:rsid w:val="008914CD"/>
    <w:rsid w:val="00894F51"/>
    <w:rsid w:val="008B0EE7"/>
    <w:rsid w:val="008B54FF"/>
    <w:rsid w:val="008B74D9"/>
    <w:rsid w:val="008C6F17"/>
    <w:rsid w:val="008F1205"/>
    <w:rsid w:val="00901310"/>
    <w:rsid w:val="00927812"/>
    <w:rsid w:val="00985AA5"/>
    <w:rsid w:val="00991275"/>
    <w:rsid w:val="009A1DF0"/>
    <w:rsid w:val="009A2042"/>
    <w:rsid w:val="009A227E"/>
    <w:rsid w:val="009A5BE7"/>
    <w:rsid w:val="009C5260"/>
    <w:rsid w:val="009D79FC"/>
    <w:rsid w:val="00A104FC"/>
    <w:rsid w:val="00A14AD2"/>
    <w:rsid w:val="00A45F91"/>
    <w:rsid w:val="00A66DBC"/>
    <w:rsid w:val="00A77112"/>
    <w:rsid w:val="00A80AB6"/>
    <w:rsid w:val="00A85959"/>
    <w:rsid w:val="00AD635B"/>
    <w:rsid w:val="00AE14EC"/>
    <w:rsid w:val="00AF10B9"/>
    <w:rsid w:val="00B14B73"/>
    <w:rsid w:val="00B213A7"/>
    <w:rsid w:val="00B22119"/>
    <w:rsid w:val="00B26677"/>
    <w:rsid w:val="00B43418"/>
    <w:rsid w:val="00B43EFA"/>
    <w:rsid w:val="00B71970"/>
    <w:rsid w:val="00B76B85"/>
    <w:rsid w:val="00BB593A"/>
    <w:rsid w:val="00BD2A91"/>
    <w:rsid w:val="00BF54CD"/>
    <w:rsid w:val="00C06548"/>
    <w:rsid w:val="00C46195"/>
    <w:rsid w:val="00C72102"/>
    <w:rsid w:val="00C85EC9"/>
    <w:rsid w:val="00CE350F"/>
    <w:rsid w:val="00D04087"/>
    <w:rsid w:val="00D15253"/>
    <w:rsid w:val="00D537A1"/>
    <w:rsid w:val="00D57DB3"/>
    <w:rsid w:val="00D729E4"/>
    <w:rsid w:val="00DA61DA"/>
    <w:rsid w:val="00DC5E37"/>
    <w:rsid w:val="00DD3859"/>
    <w:rsid w:val="00DD4F98"/>
    <w:rsid w:val="00DD749D"/>
    <w:rsid w:val="00DF6870"/>
    <w:rsid w:val="00DF7736"/>
    <w:rsid w:val="00E23B4C"/>
    <w:rsid w:val="00E310B5"/>
    <w:rsid w:val="00E461E9"/>
    <w:rsid w:val="00E53810"/>
    <w:rsid w:val="00E9189E"/>
    <w:rsid w:val="00EA1B73"/>
    <w:rsid w:val="00EC5E25"/>
    <w:rsid w:val="00EE5D2F"/>
    <w:rsid w:val="00EF6CF4"/>
    <w:rsid w:val="00EF6FEB"/>
    <w:rsid w:val="00F10DBA"/>
    <w:rsid w:val="00F20389"/>
    <w:rsid w:val="00F574A8"/>
    <w:rsid w:val="00F62BB8"/>
    <w:rsid w:val="00F64605"/>
    <w:rsid w:val="00F73594"/>
    <w:rsid w:val="00F92974"/>
    <w:rsid w:val="00FB28E0"/>
    <w:rsid w:val="00FB54A3"/>
    <w:rsid w:val="00FC7897"/>
    <w:rsid w:val="00FD49A9"/>
    <w:rsid w:val="00FE2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B31B7"/>
  <w15:chartTrackingRefBased/>
  <w15:docId w15:val="{E426A4BF-63BD-4D52-B0E9-943BD7E0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4</Pages>
  <Words>1120</Words>
  <Characters>6385</Characters>
  <Application>Microsoft Office Word</Application>
  <DocSecurity>0</DocSecurity>
  <Lines>53</Lines>
  <Paragraphs>14</Paragraphs>
  <ScaleCrop>false</ScaleCrop>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Motley</dc:creator>
  <cp:keywords/>
  <dc:description/>
  <cp:lastModifiedBy>Cecilia Motley</cp:lastModifiedBy>
  <cp:revision>180</cp:revision>
  <cp:lastPrinted>2024-05-13T16:09:00Z</cp:lastPrinted>
  <dcterms:created xsi:type="dcterms:W3CDTF">2024-05-02T11:30:00Z</dcterms:created>
  <dcterms:modified xsi:type="dcterms:W3CDTF">2024-05-13T16:20:00Z</dcterms:modified>
</cp:coreProperties>
</file>